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609AEC" w14:textId="77777777" w:rsidR="00BA3748" w:rsidRDefault="00000000" w:rsidP="00BA3748">
      <w:pPr>
        <w:ind w:left="0" w:firstLine="0"/>
      </w:pPr>
      <w:r>
        <w:rPr>
          <w:sz w:val="22"/>
        </w:rPr>
        <w:t xml:space="preserve"> </w:t>
      </w:r>
      <w:r w:rsidR="00BA3748">
        <w:rPr>
          <w:noProof/>
        </w:rPr>
        <w:drawing>
          <wp:anchor distT="0" distB="0" distL="114300" distR="114300" simplePos="0" relativeHeight="251659264" behindDoc="0" locked="0" layoutInCell="1" allowOverlap="1" wp14:anchorId="6A1C95B2" wp14:editId="32DE39CC">
            <wp:simplePos x="0" y="0"/>
            <wp:positionH relativeFrom="column">
              <wp:posOffset>209550</wp:posOffset>
            </wp:positionH>
            <wp:positionV relativeFrom="paragraph">
              <wp:posOffset>-222885</wp:posOffset>
            </wp:positionV>
            <wp:extent cx="680720" cy="765175"/>
            <wp:effectExtent l="0" t="0" r="0" b="0"/>
            <wp:wrapNone/>
            <wp:docPr id="151328598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20000" contrast="-2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720" cy="7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A3748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D13C30C" wp14:editId="2A2EA1EA">
                <wp:simplePos x="0" y="0"/>
                <wp:positionH relativeFrom="column">
                  <wp:posOffset>842010</wp:posOffset>
                </wp:positionH>
                <wp:positionV relativeFrom="paragraph">
                  <wp:posOffset>-164465</wp:posOffset>
                </wp:positionV>
                <wp:extent cx="5343525" cy="765810"/>
                <wp:effectExtent l="3810" t="0" r="0" b="0"/>
                <wp:wrapNone/>
                <wp:docPr id="1" name="Text 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43525" cy="7658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EB1486A" w14:textId="77777777" w:rsidR="00BA3748" w:rsidRPr="00ED04DD" w:rsidRDefault="00BA3748" w:rsidP="00BA3748">
                            <w:pPr>
                              <w:jc w:val="center"/>
                              <w:rPr>
                                <w:spacing w:val="120"/>
                                <w:sz w:val="12"/>
                                <w:szCs w:val="12"/>
                              </w:rPr>
                            </w:pPr>
                          </w:p>
                          <w:p w14:paraId="3233D896" w14:textId="77777777" w:rsidR="00BA3748" w:rsidRPr="00ED04DD" w:rsidRDefault="00BA3748" w:rsidP="00BA3748">
                            <w:pPr>
                              <w:jc w:val="center"/>
                              <w:rPr>
                                <w:spacing w:val="120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spacing w:val="120"/>
                                <w:sz w:val="40"/>
                                <w:szCs w:val="40"/>
                              </w:rPr>
                              <w:t>STAROSTA</w:t>
                            </w:r>
                            <w:r w:rsidRPr="00ED04DD">
                              <w:rPr>
                                <w:spacing w:val="120"/>
                                <w:sz w:val="40"/>
                                <w:szCs w:val="40"/>
                              </w:rPr>
                              <w:t xml:space="preserve"> GRODZISKI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D13C30C" id="_x0000_t202" coordsize="21600,21600" o:spt="202" path="m,l,21600r21600,l21600,xe">
                <v:stroke joinstyle="miter"/>
                <v:path gradientshapeok="t" o:connecttype="rect"/>
              </v:shapetype>
              <v:shape id="Text Box 48" o:spid="_x0000_s1026" type="#_x0000_t202" style="position:absolute;left:0;text-align:left;margin-left:66.3pt;margin-top:-12.95pt;width:420.75pt;height:60.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" filled="f" stroked="f">
                <v:textbox>
                  <w:txbxContent>
                    <w:p w14:paraId="3EB1486A" w14:textId="77777777" w:rsidR="00BA3748" w:rsidRPr="00ED04DD" w:rsidRDefault="00BA3748" w:rsidP="00BA3748">
                      <w:pPr>
                        <w:jc w:val="center"/>
                        <w:rPr>
                          <w:spacing w:val="120"/>
                          <w:sz w:val="12"/>
                          <w:szCs w:val="12"/>
                        </w:rPr>
                      </w:pPr>
                    </w:p>
                    <w:p w14:paraId="3233D896" w14:textId="77777777" w:rsidR="00BA3748" w:rsidRPr="00ED04DD" w:rsidRDefault="00BA3748" w:rsidP="00BA3748">
                      <w:pPr>
                        <w:jc w:val="center"/>
                        <w:rPr>
                          <w:spacing w:val="120"/>
                          <w:sz w:val="40"/>
                          <w:szCs w:val="40"/>
                        </w:rPr>
                      </w:pPr>
                      <w:r>
                        <w:rPr>
                          <w:spacing w:val="120"/>
                          <w:sz w:val="40"/>
                          <w:szCs w:val="40"/>
                        </w:rPr>
                        <w:t>STAROSTA</w:t>
                      </w:r>
                      <w:r w:rsidRPr="00ED04DD">
                        <w:rPr>
                          <w:spacing w:val="120"/>
                          <w:sz w:val="40"/>
                          <w:szCs w:val="40"/>
                        </w:rPr>
                        <w:t xml:space="preserve"> GRODZISKI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855"/>
      </w:tblGrid>
      <w:tr w:rsidR="00BA3748" w:rsidRPr="0055024A" w14:paraId="7C8D756C" w14:textId="77777777" w:rsidTr="007E2EA5">
        <w:trPr>
          <w:cantSplit/>
          <w:trHeight w:val="626"/>
        </w:trPr>
        <w:tc>
          <w:tcPr>
            <w:tcW w:w="9855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37240981" w14:textId="77777777" w:rsidR="00BA3748" w:rsidRPr="00AE0EF2" w:rsidRDefault="00BA3748" w:rsidP="00BA3748">
            <w:pPr>
              <w:spacing w:after="0" w:line="240" w:lineRule="auto"/>
              <w:ind w:left="0" w:firstLine="0"/>
              <w:jc w:val="center"/>
              <w:rPr>
                <w:spacing w:val="200"/>
              </w:rPr>
            </w:pPr>
          </w:p>
        </w:tc>
      </w:tr>
      <w:tr w:rsidR="00BA3748" w:rsidRPr="008D3170" w14:paraId="608F32A6" w14:textId="77777777" w:rsidTr="007E2EA5">
        <w:trPr>
          <w:trHeight w:val="527"/>
        </w:trPr>
        <w:tc>
          <w:tcPr>
            <w:tcW w:w="9855" w:type="dxa"/>
            <w:tcBorders>
              <w:top w:val="single" w:sz="4" w:space="0" w:color="000000"/>
              <w:left w:val="nil"/>
              <w:right w:val="nil"/>
            </w:tcBorders>
            <w:vAlign w:val="center"/>
          </w:tcPr>
          <w:p w14:paraId="59DEAF16" w14:textId="77777777" w:rsidR="00BA3748" w:rsidRPr="0055024A" w:rsidRDefault="00BA3748" w:rsidP="00BA3748">
            <w:pPr>
              <w:pStyle w:val="Nagwek"/>
              <w:ind w:left="0" w:firstLine="0"/>
              <w:jc w:val="center"/>
              <w:rPr>
                <w:rFonts w:ascii="Adobe Garamond Pro" w:hAnsi="Adobe Garamond Pro"/>
                <w:sz w:val="20"/>
                <w:szCs w:val="20"/>
              </w:rPr>
            </w:pPr>
            <w:r w:rsidRPr="0055024A">
              <w:rPr>
                <w:rFonts w:ascii="Adobe Garamond Pro" w:hAnsi="Adobe Garamond Pro"/>
                <w:sz w:val="20"/>
                <w:szCs w:val="20"/>
              </w:rPr>
              <w:t>ul. Żwirki i Wigury 1</w:t>
            </w:r>
            <w:r>
              <w:rPr>
                <w:rFonts w:ascii="Adobe Garamond Pro" w:hAnsi="Adobe Garamond Pro"/>
                <w:sz w:val="20"/>
                <w:szCs w:val="20"/>
              </w:rPr>
              <w:t xml:space="preserve">  </w:t>
            </w:r>
            <w:r w:rsidRPr="0055024A">
              <w:rPr>
                <w:rFonts w:ascii="Adobe Garamond Pro" w:hAnsi="Adobe Garamond Pro"/>
                <w:sz w:val="20"/>
                <w:szCs w:val="20"/>
              </w:rPr>
              <w:t xml:space="preserve"> 62-065 Grodzisk Wielkopolski </w:t>
            </w:r>
            <w:r>
              <w:rPr>
                <w:rFonts w:ascii="Adobe Garamond Pro" w:hAnsi="Adobe Garamond Pro"/>
                <w:sz w:val="20"/>
                <w:szCs w:val="20"/>
              </w:rPr>
              <w:t xml:space="preserve">  </w:t>
            </w:r>
            <w:r w:rsidRPr="0055024A">
              <w:rPr>
                <w:rFonts w:ascii="Adobe Garamond Pro" w:hAnsi="Adobe Garamond Pro"/>
                <w:sz w:val="20"/>
                <w:szCs w:val="20"/>
              </w:rPr>
              <w:t>tel.</w:t>
            </w:r>
            <w:r>
              <w:rPr>
                <w:rFonts w:ascii="Adobe Garamond Pro" w:hAnsi="Adobe Garamond Pro"/>
                <w:sz w:val="20"/>
                <w:szCs w:val="20"/>
              </w:rPr>
              <w:t xml:space="preserve"> 61 44 52 500   fax. 61 44 52 55</w:t>
            </w:r>
            <w:r w:rsidRPr="0055024A">
              <w:rPr>
                <w:rFonts w:ascii="Adobe Garamond Pro" w:hAnsi="Adobe Garamond Pro"/>
                <w:sz w:val="20"/>
                <w:szCs w:val="20"/>
              </w:rPr>
              <w:t>5</w:t>
            </w:r>
          </w:p>
          <w:p w14:paraId="4EEFCCC3" w14:textId="77777777" w:rsidR="00BA3748" w:rsidRPr="008963B1" w:rsidRDefault="00BA3748" w:rsidP="00BA3748">
            <w:pPr>
              <w:pStyle w:val="Nagwek"/>
              <w:ind w:left="0" w:firstLine="0"/>
              <w:jc w:val="center"/>
              <w:rPr>
                <w:lang w:val="en-US"/>
              </w:rPr>
            </w:pPr>
            <w:r w:rsidRPr="008963B1">
              <w:rPr>
                <w:rFonts w:ascii="Adobe Garamond Pro" w:hAnsi="Adobe Garamond Pro"/>
                <w:sz w:val="20"/>
                <w:szCs w:val="20"/>
                <w:lang w:val="en-US"/>
              </w:rPr>
              <w:t>e-mail: starostwo@pgw.pl   www.pgw.pl</w:t>
            </w:r>
          </w:p>
        </w:tc>
      </w:tr>
    </w:tbl>
    <w:p w14:paraId="355FE96C" w14:textId="7096F407" w:rsidR="00E02A4C" w:rsidRPr="00BA3748" w:rsidRDefault="00E02A4C">
      <w:pPr>
        <w:spacing w:after="81" w:line="259" w:lineRule="auto"/>
        <w:ind w:left="293" w:right="0" w:firstLine="0"/>
        <w:jc w:val="left"/>
        <w:rPr>
          <w:lang w:val="en-US"/>
        </w:rPr>
      </w:pPr>
    </w:p>
    <w:p w14:paraId="3B8A9A71" w14:textId="774DDA90" w:rsidR="00E02A4C" w:rsidRPr="008D3170" w:rsidRDefault="00000000" w:rsidP="008D3170">
      <w:pPr>
        <w:spacing w:after="0" w:line="259" w:lineRule="auto"/>
        <w:ind w:left="293" w:right="0" w:firstLine="0"/>
        <w:jc w:val="right"/>
        <w:rPr>
          <w:lang w:val="en-US"/>
        </w:rPr>
      </w:pPr>
      <w:r w:rsidRPr="00BA3748">
        <w:rPr>
          <w:sz w:val="32"/>
          <w:lang w:val="en-US"/>
        </w:rPr>
        <w:t xml:space="preserve"> </w:t>
      </w:r>
      <w:proofErr w:type="spellStart"/>
      <w:r w:rsidR="008D3170" w:rsidRPr="008D3170">
        <w:rPr>
          <w:lang w:val="en-US"/>
        </w:rPr>
        <w:t>Załącznik</w:t>
      </w:r>
      <w:proofErr w:type="spellEnd"/>
      <w:r w:rsidR="008D3170" w:rsidRPr="008D3170">
        <w:rPr>
          <w:lang w:val="en-US"/>
        </w:rPr>
        <w:t xml:space="preserve"> nr 8 do SWZ</w:t>
      </w:r>
    </w:p>
    <w:p w14:paraId="4F53C275" w14:textId="77777777" w:rsidR="00E02A4C" w:rsidRPr="00BA3748" w:rsidRDefault="00000000">
      <w:pPr>
        <w:spacing w:after="87" w:line="259" w:lineRule="auto"/>
        <w:ind w:left="293" w:right="0" w:firstLine="0"/>
        <w:jc w:val="left"/>
        <w:rPr>
          <w:lang w:val="en-US"/>
        </w:rPr>
      </w:pPr>
      <w:r w:rsidRPr="00BA3748">
        <w:rPr>
          <w:sz w:val="32"/>
          <w:lang w:val="en-US"/>
        </w:rPr>
        <w:t xml:space="preserve"> </w:t>
      </w:r>
    </w:p>
    <w:p w14:paraId="557064D8" w14:textId="5194F39E" w:rsidR="00E02A4C" w:rsidRPr="00BA3748" w:rsidRDefault="00E02A4C" w:rsidP="00D362E9">
      <w:pPr>
        <w:spacing w:after="385" w:line="259" w:lineRule="auto"/>
        <w:ind w:left="0" w:right="0" w:firstLine="0"/>
        <w:jc w:val="left"/>
        <w:rPr>
          <w:lang w:val="en-US"/>
        </w:rPr>
      </w:pPr>
    </w:p>
    <w:p w14:paraId="3423BE54" w14:textId="77777777" w:rsidR="00F12E98" w:rsidRPr="00BA3748" w:rsidRDefault="00F12E98" w:rsidP="00F12E98">
      <w:pPr>
        <w:spacing w:after="385" w:line="259" w:lineRule="auto"/>
        <w:ind w:left="0" w:right="0" w:firstLine="0"/>
        <w:jc w:val="left"/>
        <w:rPr>
          <w:lang w:val="en-US"/>
        </w:rPr>
      </w:pPr>
    </w:p>
    <w:p w14:paraId="53D9A688" w14:textId="5BF57AC8" w:rsidR="00E02A4C" w:rsidRDefault="003B6351" w:rsidP="006410EA">
      <w:pPr>
        <w:spacing w:after="0" w:line="259" w:lineRule="auto"/>
        <w:ind w:left="0" w:right="0" w:firstLine="0"/>
        <w:jc w:val="center"/>
      </w:pPr>
      <w:r>
        <w:rPr>
          <w:color w:val="9CC2E5"/>
          <w:sz w:val="56"/>
        </w:rPr>
        <w:t>Opis przedmiotu zamówienia z</w:t>
      </w:r>
      <w:r w:rsidR="00F12E98">
        <w:rPr>
          <w:color w:val="9CC2E5"/>
          <w:sz w:val="56"/>
        </w:rPr>
        <w:t> </w:t>
      </w:r>
      <w:r>
        <w:rPr>
          <w:color w:val="9CC2E5"/>
          <w:sz w:val="56"/>
        </w:rPr>
        <w:t>warunkami technicznymi dla prac geodezyjnych i kartograficznych</w:t>
      </w:r>
    </w:p>
    <w:p w14:paraId="53FFF39C" w14:textId="77777777" w:rsidR="003B6351" w:rsidRDefault="003B6351" w:rsidP="006410EA">
      <w:pPr>
        <w:spacing w:after="191"/>
        <w:ind w:left="0" w:right="0"/>
        <w:jc w:val="center"/>
      </w:pPr>
    </w:p>
    <w:p w14:paraId="06D552F9" w14:textId="2329EC5F" w:rsidR="00D215F4" w:rsidRPr="00D215F4" w:rsidRDefault="001D2603" w:rsidP="006410EA">
      <w:pPr>
        <w:spacing w:after="191"/>
        <w:ind w:left="0" w:right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Modernizacja</w:t>
      </w:r>
      <w:r w:rsidR="003B6351" w:rsidRPr="00D215F4">
        <w:rPr>
          <w:b/>
          <w:bCs/>
          <w:sz w:val="28"/>
          <w:szCs w:val="28"/>
        </w:rPr>
        <w:t xml:space="preserve"> ewidencji gruntów i budynków </w:t>
      </w:r>
    </w:p>
    <w:p w14:paraId="3CE881F2" w14:textId="2DE6B5B3" w:rsidR="00D215F4" w:rsidRPr="00D215F4" w:rsidRDefault="003B6351" w:rsidP="006410EA">
      <w:pPr>
        <w:spacing w:after="191"/>
        <w:ind w:left="0" w:right="0"/>
        <w:jc w:val="center"/>
        <w:rPr>
          <w:b/>
          <w:bCs/>
          <w:sz w:val="28"/>
          <w:szCs w:val="28"/>
        </w:rPr>
      </w:pPr>
      <w:r w:rsidRPr="00D215F4">
        <w:rPr>
          <w:b/>
          <w:bCs/>
          <w:sz w:val="28"/>
          <w:szCs w:val="28"/>
        </w:rPr>
        <w:t>dla obrębu Jabłonna</w:t>
      </w:r>
      <w:r w:rsidR="00D215F4" w:rsidRPr="00D215F4">
        <w:rPr>
          <w:b/>
          <w:bCs/>
          <w:sz w:val="28"/>
          <w:szCs w:val="28"/>
        </w:rPr>
        <w:t>, gm. Rakoniewice</w:t>
      </w:r>
      <w:r w:rsidRPr="00D215F4">
        <w:rPr>
          <w:b/>
          <w:bCs/>
          <w:sz w:val="28"/>
          <w:szCs w:val="28"/>
        </w:rPr>
        <w:t xml:space="preserve"> </w:t>
      </w:r>
    </w:p>
    <w:p w14:paraId="09726274" w14:textId="77777777" w:rsidR="00D215F4" w:rsidRDefault="003B6351" w:rsidP="006410EA">
      <w:pPr>
        <w:spacing w:after="191"/>
        <w:ind w:left="0" w:right="0"/>
        <w:jc w:val="center"/>
      </w:pPr>
      <w:r>
        <w:t>TERYT 300504_5.0011</w:t>
      </w:r>
    </w:p>
    <w:p w14:paraId="5FD6971B" w14:textId="63567585" w:rsidR="00E02A4C" w:rsidRDefault="00E02A4C" w:rsidP="00D215F4">
      <w:pPr>
        <w:spacing w:after="191"/>
        <w:ind w:right="0"/>
      </w:pPr>
    </w:p>
    <w:p w14:paraId="466FCFA2" w14:textId="77777777" w:rsidR="00E02A4C" w:rsidRDefault="00000000">
      <w:pPr>
        <w:spacing w:after="157" w:line="259" w:lineRule="auto"/>
        <w:ind w:left="293" w:right="0" w:firstLine="0"/>
        <w:jc w:val="left"/>
      </w:pPr>
      <w:r>
        <w:rPr>
          <w:sz w:val="32"/>
        </w:rPr>
        <w:t xml:space="preserve"> </w:t>
      </w:r>
    </w:p>
    <w:p w14:paraId="4A7D581C" w14:textId="77777777" w:rsidR="00E02A4C" w:rsidRDefault="00000000">
      <w:pPr>
        <w:spacing w:after="160" w:line="259" w:lineRule="auto"/>
        <w:ind w:left="293" w:right="0" w:firstLine="0"/>
        <w:jc w:val="left"/>
      </w:pPr>
      <w:r>
        <w:rPr>
          <w:sz w:val="32"/>
        </w:rPr>
        <w:t xml:space="preserve"> </w:t>
      </w:r>
    </w:p>
    <w:p w14:paraId="45AA1758" w14:textId="77777777" w:rsidR="00E02A4C" w:rsidRDefault="00000000">
      <w:pPr>
        <w:spacing w:after="157" w:line="259" w:lineRule="auto"/>
        <w:ind w:left="293" w:right="0" w:firstLine="0"/>
        <w:jc w:val="left"/>
      </w:pPr>
      <w:r>
        <w:rPr>
          <w:sz w:val="32"/>
        </w:rPr>
        <w:t xml:space="preserve"> </w:t>
      </w:r>
    </w:p>
    <w:p w14:paraId="616EDA7F" w14:textId="7120BFFC" w:rsidR="003B6351" w:rsidRDefault="00000000" w:rsidP="00D215F4">
      <w:pPr>
        <w:spacing w:after="157" w:line="259" w:lineRule="auto"/>
        <w:ind w:left="293" w:right="0" w:firstLine="0"/>
        <w:jc w:val="left"/>
      </w:pPr>
      <w:r>
        <w:rPr>
          <w:sz w:val="32"/>
        </w:rPr>
        <w:t xml:space="preserve"> </w:t>
      </w:r>
    </w:p>
    <w:p w14:paraId="30FC8EE7" w14:textId="77777777" w:rsidR="003B6351" w:rsidRDefault="003B6351">
      <w:pPr>
        <w:spacing w:after="170" w:line="259" w:lineRule="auto"/>
        <w:ind w:left="299" w:right="0"/>
        <w:jc w:val="center"/>
      </w:pPr>
    </w:p>
    <w:p w14:paraId="63C0A252" w14:textId="77777777" w:rsidR="003B6351" w:rsidRDefault="003B6351">
      <w:pPr>
        <w:spacing w:after="170" w:line="259" w:lineRule="auto"/>
        <w:ind w:left="299" w:right="0"/>
        <w:jc w:val="center"/>
      </w:pPr>
    </w:p>
    <w:p w14:paraId="17F58848" w14:textId="77777777" w:rsidR="003B6351" w:rsidRDefault="003B6351">
      <w:pPr>
        <w:spacing w:after="170" w:line="259" w:lineRule="auto"/>
        <w:ind w:left="299" w:right="0"/>
        <w:jc w:val="center"/>
      </w:pPr>
    </w:p>
    <w:p w14:paraId="7E2BB558" w14:textId="77777777" w:rsidR="003B6351" w:rsidRDefault="003B6351">
      <w:pPr>
        <w:spacing w:after="170" w:line="259" w:lineRule="auto"/>
        <w:ind w:left="299" w:right="0"/>
        <w:jc w:val="center"/>
      </w:pPr>
    </w:p>
    <w:p w14:paraId="58CBA53B" w14:textId="77777777" w:rsidR="003B6351" w:rsidRDefault="003B6351" w:rsidP="00D362E9">
      <w:pPr>
        <w:spacing w:after="170" w:line="259" w:lineRule="auto"/>
        <w:ind w:left="0" w:right="0" w:firstLine="0"/>
      </w:pPr>
    </w:p>
    <w:p w14:paraId="35634E10" w14:textId="77777777" w:rsidR="0065361A" w:rsidRDefault="0065361A" w:rsidP="0065361A">
      <w:pPr>
        <w:spacing w:after="170" w:line="259" w:lineRule="auto"/>
        <w:ind w:left="0" w:right="0"/>
        <w:jc w:val="center"/>
      </w:pPr>
    </w:p>
    <w:p w14:paraId="3A0494C4" w14:textId="50C1C9B0" w:rsidR="00E02A4C" w:rsidRDefault="003B6351" w:rsidP="0065361A">
      <w:pPr>
        <w:spacing w:after="170" w:line="259" w:lineRule="auto"/>
        <w:ind w:left="0" w:right="0"/>
        <w:jc w:val="center"/>
      </w:pPr>
      <w:r>
        <w:t xml:space="preserve">Grodzisk Wielkopolski 2026 </w:t>
      </w:r>
      <w:r w:rsidR="00D215F4">
        <w:t>r.</w:t>
      </w:r>
    </w:p>
    <w:p w14:paraId="33736E81" w14:textId="77777777" w:rsidR="006260D4" w:rsidRDefault="003B6351" w:rsidP="00823065">
      <w:pPr>
        <w:pStyle w:val="Nagwekspisutreci"/>
      </w:pPr>
      <w:r>
        <w:br w:type="column"/>
      </w:r>
      <w:r w:rsidR="002B09D4">
        <w:lastRenderedPageBreak/>
        <w:br w:type="column"/>
      </w:r>
    </w:p>
    <w:sdt>
      <w:sdtPr>
        <w:rPr>
          <w:sz w:val="28"/>
          <w:szCs w:val="28"/>
        </w:rPr>
        <w:id w:val="-1449694483"/>
        <w:docPartObj>
          <w:docPartGallery w:val="Table of Contents"/>
          <w:docPartUnique/>
        </w:docPartObj>
      </w:sdtPr>
      <w:sdtEndPr>
        <w:rPr>
          <w:b/>
          <w:bCs/>
          <w:sz w:val="24"/>
          <w:szCs w:val="24"/>
        </w:rPr>
      </w:sdtEndPr>
      <w:sdtContent>
        <w:p w14:paraId="4B45C36C" w14:textId="5032444F" w:rsidR="008277CD" w:rsidRPr="00C0531B" w:rsidRDefault="008277CD" w:rsidP="001E0AE6">
          <w:pPr>
            <w:spacing w:line="259" w:lineRule="auto"/>
            <w:ind w:left="0" w:right="0" w:firstLine="0"/>
            <w:jc w:val="left"/>
            <w:rPr>
              <w:color w:val="0070C0"/>
              <w:sz w:val="28"/>
              <w:szCs w:val="28"/>
            </w:rPr>
          </w:pPr>
          <w:r w:rsidRPr="00C0531B">
            <w:rPr>
              <w:color w:val="0070C0"/>
              <w:sz w:val="28"/>
              <w:szCs w:val="28"/>
            </w:rPr>
            <w:t>Spis treści</w:t>
          </w:r>
        </w:p>
        <w:p w14:paraId="238D6402" w14:textId="7D16CC6F" w:rsidR="007B301C" w:rsidRDefault="008277CD" w:rsidP="007B301C">
          <w:pPr>
            <w:pStyle w:val="Spistreci1"/>
            <w:tabs>
              <w:tab w:val="left" w:pos="851"/>
              <w:tab w:val="right" w:leader="dot" w:pos="9061"/>
            </w:tabs>
            <w:spacing w:after="0" w:line="360" w:lineRule="auto"/>
            <w:ind w:left="851" w:hanging="425"/>
            <w:rPr>
              <w:rFonts w:asciiTheme="minorHAnsi" w:eastAsiaTheme="minorEastAsia" w:hAnsiTheme="minorHAnsi" w:cstheme="minorBidi"/>
              <w:noProof/>
              <w:color w:val="auto"/>
              <w:sz w:val="24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23936514" w:history="1">
            <w:r w:rsidR="007B301C" w:rsidRPr="00C708D0">
              <w:rPr>
                <w:rStyle w:val="Hipercze"/>
                <w:rFonts w:eastAsiaTheme="majorEastAsia"/>
                <w:noProof/>
              </w:rPr>
              <w:t>1</w:t>
            </w:r>
            <w:r w:rsidR="007B301C">
              <w:rPr>
                <w:rFonts w:asciiTheme="minorHAnsi" w:eastAsiaTheme="minorEastAsia" w:hAnsiTheme="minorHAnsi" w:cstheme="minorBidi"/>
                <w:noProof/>
                <w:color w:val="auto"/>
                <w:sz w:val="24"/>
              </w:rPr>
              <w:tab/>
            </w:r>
            <w:r w:rsidR="007B301C" w:rsidRPr="00C708D0">
              <w:rPr>
                <w:rStyle w:val="Hipercze"/>
                <w:rFonts w:eastAsiaTheme="majorEastAsia"/>
                <w:noProof/>
              </w:rPr>
              <w:t>Dane formalno – organizacyjne</w:t>
            </w:r>
            <w:r w:rsidR="007B301C">
              <w:rPr>
                <w:noProof/>
                <w:webHidden/>
              </w:rPr>
              <w:tab/>
            </w:r>
            <w:r w:rsidR="007B301C">
              <w:rPr>
                <w:noProof/>
                <w:webHidden/>
              </w:rPr>
              <w:fldChar w:fldCharType="begin"/>
            </w:r>
            <w:r w:rsidR="007B301C">
              <w:rPr>
                <w:noProof/>
                <w:webHidden/>
              </w:rPr>
              <w:instrText xml:space="preserve"> PAGEREF _Toc223936514 \h </w:instrText>
            </w:r>
            <w:r w:rsidR="007B301C">
              <w:rPr>
                <w:noProof/>
                <w:webHidden/>
              </w:rPr>
            </w:r>
            <w:r w:rsidR="007B301C">
              <w:rPr>
                <w:noProof/>
                <w:webHidden/>
              </w:rPr>
              <w:fldChar w:fldCharType="separate"/>
            </w:r>
            <w:r w:rsidR="007B301C">
              <w:rPr>
                <w:noProof/>
                <w:webHidden/>
              </w:rPr>
              <w:t>5</w:t>
            </w:r>
            <w:r w:rsidR="007B301C">
              <w:rPr>
                <w:noProof/>
                <w:webHidden/>
              </w:rPr>
              <w:fldChar w:fldCharType="end"/>
            </w:r>
          </w:hyperlink>
        </w:p>
        <w:p w14:paraId="02427254" w14:textId="1798F3A4" w:rsidR="007B301C" w:rsidRDefault="007B301C" w:rsidP="007B301C">
          <w:pPr>
            <w:pStyle w:val="Spistreci2"/>
            <w:tabs>
              <w:tab w:val="left" w:pos="851"/>
              <w:tab w:val="left" w:pos="960"/>
              <w:tab w:val="right" w:leader="dot" w:pos="9061"/>
            </w:tabs>
            <w:spacing w:after="0" w:line="360" w:lineRule="auto"/>
            <w:ind w:left="851" w:hanging="425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23936515" w:history="1">
            <w:r w:rsidRPr="00C708D0">
              <w:rPr>
                <w:rStyle w:val="Hipercze"/>
                <w:rFonts w:eastAsiaTheme="majorEastAsia"/>
                <w:noProof/>
              </w:rPr>
              <w:t>1.1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Pr="00C708D0">
              <w:rPr>
                <w:rStyle w:val="Hipercze"/>
                <w:rFonts w:eastAsiaTheme="majorEastAsia"/>
                <w:noProof/>
              </w:rPr>
              <w:t>Podstawy prawne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_Toc223936515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28AC93" w14:textId="4242227F" w:rsidR="007B301C" w:rsidRDefault="007B301C" w:rsidP="007B301C">
          <w:pPr>
            <w:pStyle w:val="Spistreci2"/>
            <w:tabs>
              <w:tab w:val="left" w:pos="851"/>
              <w:tab w:val="left" w:pos="960"/>
              <w:tab w:val="right" w:leader="dot" w:pos="9061"/>
            </w:tabs>
            <w:spacing w:after="0" w:line="360" w:lineRule="auto"/>
            <w:ind w:left="851" w:hanging="425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23936516" w:history="1">
            <w:r w:rsidRPr="00C708D0">
              <w:rPr>
                <w:rStyle w:val="Hipercze"/>
                <w:rFonts w:eastAsiaTheme="majorEastAsia"/>
                <w:noProof/>
              </w:rPr>
              <w:t>1.2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Pr="00C708D0">
              <w:rPr>
                <w:rStyle w:val="Hipercze"/>
                <w:rFonts w:eastAsiaTheme="majorEastAsia"/>
                <w:noProof/>
              </w:rPr>
              <w:t>Definicje i skróty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_Toc223936516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7155C1" w14:textId="67594152" w:rsidR="007B301C" w:rsidRDefault="007B301C" w:rsidP="007B301C">
          <w:pPr>
            <w:pStyle w:val="Spistreci2"/>
            <w:tabs>
              <w:tab w:val="left" w:pos="851"/>
              <w:tab w:val="left" w:pos="960"/>
              <w:tab w:val="right" w:leader="dot" w:pos="9061"/>
            </w:tabs>
            <w:spacing w:after="0" w:line="360" w:lineRule="auto"/>
            <w:ind w:left="851" w:hanging="425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23936517" w:history="1">
            <w:r w:rsidRPr="00C708D0">
              <w:rPr>
                <w:rStyle w:val="Hipercze"/>
                <w:rFonts w:eastAsiaTheme="majorEastAsia"/>
                <w:noProof/>
              </w:rPr>
              <w:t>1.3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Pr="00C708D0">
              <w:rPr>
                <w:rStyle w:val="Hipercze"/>
                <w:rFonts w:eastAsiaTheme="majorEastAsia"/>
                <w:noProof/>
              </w:rPr>
              <w:t>Cel realizowanej pracy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_Toc223936517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F38922" w14:textId="386FA7D1" w:rsidR="007B301C" w:rsidRDefault="007B301C" w:rsidP="007B301C">
          <w:pPr>
            <w:pStyle w:val="Spistreci2"/>
            <w:tabs>
              <w:tab w:val="left" w:pos="851"/>
              <w:tab w:val="left" w:pos="960"/>
              <w:tab w:val="right" w:leader="dot" w:pos="9061"/>
            </w:tabs>
            <w:spacing w:after="0" w:line="360" w:lineRule="auto"/>
            <w:ind w:left="851" w:hanging="425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23936518" w:history="1">
            <w:r w:rsidRPr="00C708D0">
              <w:rPr>
                <w:rStyle w:val="Hipercze"/>
                <w:rFonts w:eastAsiaTheme="majorEastAsia"/>
                <w:noProof/>
              </w:rPr>
              <w:t>1.4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Pr="00C708D0">
              <w:rPr>
                <w:rStyle w:val="Hipercze"/>
                <w:rFonts w:eastAsiaTheme="majorEastAsia"/>
                <w:noProof/>
              </w:rPr>
              <w:t>Charakterystyka obiektu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_Toc223936518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E0A3CA" w14:textId="5C11D6F7" w:rsidR="007B301C" w:rsidRDefault="007B301C" w:rsidP="007B301C">
          <w:pPr>
            <w:pStyle w:val="Spistreci1"/>
            <w:tabs>
              <w:tab w:val="left" w:pos="851"/>
              <w:tab w:val="right" w:leader="dot" w:pos="9061"/>
            </w:tabs>
            <w:spacing w:after="0" w:line="360" w:lineRule="auto"/>
            <w:ind w:left="851" w:hanging="425"/>
            <w:rPr>
              <w:rFonts w:asciiTheme="minorHAnsi" w:eastAsiaTheme="minorEastAsia" w:hAnsiTheme="minorHAnsi" w:cstheme="minorBidi"/>
              <w:noProof/>
              <w:color w:val="auto"/>
              <w:sz w:val="24"/>
            </w:rPr>
          </w:pPr>
          <w:hyperlink w:anchor="_Toc223936519" w:history="1">
            <w:r w:rsidRPr="00C708D0">
              <w:rPr>
                <w:rStyle w:val="Hipercze"/>
                <w:rFonts w:eastAsiaTheme="majorEastAsia"/>
                <w:noProof/>
              </w:rPr>
              <w:t>2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4"/>
              </w:rPr>
              <w:tab/>
            </w:r>
            <w:r w:rsidRPr="00C708D0">
              <w:rPr>
                <w:rStyle w:val="Hipercze"/>
                <w:rFonts w:eastAsiaTheme="majorEastAsia"/>
                <w:noProof/>
              </w:rPr>
              <w:t>Dane źródłowe, oprogramowanie, sposób prowadzenia baz danych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_Toc223936519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F825F9" w14:textId="03B66E93" w:rsidR="007B301C" w:rsidRDefault="007B301C" w:rsidP="007B301C">
          <w:pPr>
            <w:pStyle w:val="Spistreci2"/>
            <w:tabs>
              <w:tab w:val="left" w:pos="851"/>
              <w:tab w:val="left" w:pos="960"/>
              <w:tab w:val="right" w:leader="dot" w:pos="9061"/>
            </w:tabs>
            <w:spacing w:after="0" w:line="360" w:lineRule="auto"/>
            <w:ind w:left="851" w:hanging="425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23936520" w:history="1">
            <w:r w:rsidRPr="00C708D0">
              <w:rPr>
                <w:rStyle w:val="Hipercze"/>
                <w:rFonts w:eastAsiaTheme="majorEastAsia"/>
                <w:noProof/>
              </w:rPr>
              <w:t>2.1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Pr="00C708D0">
              <w:rPr>
                <w:rStyle w:val="Hipercze"/>
                <w:rFonts w:eastAsiaTheme="majorEastAsia"/>
                <w:noProof/>
              </w:rPr>
              <w:t>Materiały zasobu geodezyjnego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_Toc223936520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D56DAA" w14:textId="4A5EB376" w:rsidR="007B301C" w:rsidRDefault="007B301C" w:rsidP="007B301C">
          <w:pPr>
            <w:pStyle w:val="Spistreci2"/>
            <w:tabs>
              <w:tab w:val="left" w:pos="851"/>
              <w:tab w:val="left" w:pos="960"/>
              <w:tab w:val="right" w:leader="dot" w:pos="9061"/>
            </w:tabs>
            <w:spacing w:after="0" w:line="360" w:lineRule="auto"/>
            <w:ind w:left="851" w:hanging="425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23936521" w:history="1">
            <w:r w:rsidRPr="00C708D0">
              <w:rPr>
                <w:rStyle w:val="Hipercze"/>
                <w:rFonts w:eastAsiaTheme="majorEastAsia"/>
                <w:noProof/>
              </w:rPr>
              <w:t>2.2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Pr="00C708D0">
              <w:rPr>
                <w:rStyle w:val="Hipercze"/>
                <w:rFonts w:eastAsiaTheme="majorEastAsia"/>
                <w:noProof/>
              </w:rPr>
              <w:t>Stan cyfryzacji zasobu geodezyjnego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_Toc223936521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DCF30A" w14:textId="5935E152" w:rsidR="007B301C" w:rsidRDefault="007B301C" w:rsidP="007B301C">
          <w:pPr>
            <w:pStyle w:val="Spistreci2"/>
            <w:tabs>
              <w:tab w:val="left" w:pos="851"/>
              <w:tab w:val="left" w:pos="960"/>
              <w:tab w:val="right" w:leader="dot" w:pos="9061"/>
            </w:tabs>
            <w:spacing w:after="0" w:line="360" w:lineRule="auto"/>
            <w:ind w:left="851" w:hanging="425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23936522" w:history="1">
            <w:r w:rsidRPr="00C708D0">
              <w:rPr>
                <w:rStyle w:val="Hipercze"/>
                <w:rFonts w:eastAsiaTheme="majorEastAsia"/>
                <w:noProof/>
              </w:rPr>
              <w:t>2.3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Pr="00C708D0">
              <w:rPr>
                <w:rStyle w:val="Hipercze"/>
                <w:rFonts w:eastAsiaTheme="majorEastAsia"/>
                <w:noProof/>
              </w:rPr>
              <w:t>Oprogramowanie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_Toc223936522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64B021" w14:textId="623EF700" w:rsidR="007B301C" w:rsidRDefault="007B301C" w:rsidP="007B301C">
          <w:pPr>
            <w:pStyle w:val="Spistreci2"/>
            <w:tabs>
              <w:tab w:val="left" w:pos="851"/>
              <w:tab w:val="left" w:pos="960"/>
              <w:tab w:val="right" w:leader="dot" w:pos="9061"/>
            </w:tabs>
            <w:spacing w:after="0" w:line="360" w:lineRule="auto"/>
            <w:ind w:left="851" w:hanging="425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23936523" w:history="1">
            <w:r w:rsidRPr="00C708D0">
              <w:rPr>
                <w:rStyle w:val="Hipercze"/>
                <w:rFonts w:eastAsiaTheme="majorEastAsia"/>
                <w:noProof/>
              </w:rPr>
              <w:t>2.4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Pr="00C708D0">
              <w:rPr>
                <w:rStyle w:val="Hipercze"/>
                <w:rFonts w:eastAsiaTheme="majorEastAsia"/>
                <w:noProof/>
              </w:rPr>
              <w:t>Charakterystyka istniejących materiałów źródłowych i ważnych operacji wykonanych w bazie danych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_Toc223936523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C5D899" w14:textId="42514854" w:rsidR="007B301C" w:rsidRDefault="007B301C" w:rsidP="007B301C">
          <w:pPr>
            <w:pStyle w:val="Spistreci2"/>
            <w:tabs>
              <w:tab w:val="left" w:pos="851"/>
              <w:tab w:val="left" w:pos="960"/>
              <w:tab w:val="right" w:leader="dot" w:pos="9061"/>
            </w:tabs>
            <w:spacing w:after="0" w:line="360" w:lineRule="auto"/>
            <w:ind w:left="851" w:hanging="425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23936524" w:history="1">
            <w:r w:rsidRPr="00C708D0">
              <w:rPr>
                <w:rStyle w:val="Hipercze"/>
                <w:rFonts w:eastAsiaTheme="majorEastAsia"/>
                <w:noProof/>
              </w:rPr>
              <w:t>2.5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Pr="00C708D0">
              <w:rPr>
                <w:rStyle w:val="Hipercze"/>
                <w:rFonts w:eastAsiaTheme="majorEastAsia"/>
                <w:noProof/>
              </w:rPr>
              <w:t>Mapa zasadnicza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_Toc223936524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135419" w14:textId="06A104D8" w:rsidR="007B301C" w:rsidRDefault="007B301C" w:rsidP="007B301C">
          <w:pPr>
            <w:pStyle w:val="Spistreci2"/>
            <w:tabs>
              <w:tab w:val="left" w:pos="851"/>
              <w:tab w:val="left" w:pos="960"/>
              <w:tab w:val="right" w:leader="dot" w:pos="9061"/>
            </w:tabs>
            <w:spacing w:after="0" w:line="360" w:lineRule="auto"/>
            <w:ind w:left="851" w:hanging="425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23936525" w:history="1">
            <w:r w:rsidRPr="00C708D0">
              <w:rPr>
                <w:rStyle w:val="Hipercze"/>
                <w:rFonts w:eastAsiaTheme="majorEastAsia"/>
                <w:noProof/>
              </w:rPr>
              <w:t>2.6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Pr="00C708D0">
              <w:rPr>
                <w:rStyle w:val="Hipercze"/>
                <w:rFonts w:eastAsiaTheme="majorEastAsia"/>
                <w:noProof/>
              </w:rPr>
              <w:t>Układy współrzędnych prostokątnych płaskich i wysokościowych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_Toc223936525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8E4049" w14:textId="3DF769BF" w:rsidR="007B301C" w:rsidRDefault="007B301C" w:rsidP="007B301C">
          <w:pPr>
            <w:pStyle w:val="Spistreci2"/>
            <w:tabs>
              <w:tab w:val="left" w:pos="851"/>
              <w:tab w:val="left" w:pos="960"/>
              <w:tab w:val="right" w:leader="dot" w:pos="9061"/>
            </w:tabs>
            <w:spacing w:after="0" w:line="360" w:lineRule="auto"/>
            <w:ind w:left="851" w:hanging="425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23936526" w:history="1">
            <w:r w:rsidRPr="00C708D0">
              <w:rPr>
                <w:rStyle w:val="Hipercze"/>
                <w:rFonts w:eastAsiaTheme="majorEastAsia"/>
                <w:noProof/>
              </w:rPr>
              <w:t>2.7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Pr="00C708D0">
              <w:rPr>
                <w:rStyle w:val="Hipercze"/>
                <w:rFonts w:eastAsiaTheme="majorEastAsia"/>
                <w:noProof/>
              </w:rPr>
              <w:t>Osnowa geodezyjna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_Toc223936526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451E71" w14:textId="4813C68B" w:rsidR="007B301C" w:rsidRDefault="007B301C" w:rsidP="007B301C">
          <w:pPr>
            <w:pStyle w:val="Spistreci1"/>
            <w:tabs>
              <w:tab w:val="left" w:pos="851"/>
              <w:tab w:val="right" w:leader="dot" w:pos="9061"/>
            </w:tabs>
            <w:spacing w:after="0" w:line="360" w:lineRule="auto"/>
            <w:ind w:left="851" w:hanging="425"/>
            <w:rPr>
              <w:rFonts w:asciiTheme="minorHAnsi" w:eastAsiaTheme="minorEastAsia" w:hAnsiTheme="minorHAnsi" w:cstheme="minorBidi"/>
              <w:noProof/>
              <w:color w:val="auto"/>
              <w:sz w:val="24"/>
            </w:rPr>
          </w:pPr>
          <w:hyperlink w:anchor="_Toc223936527" w:history="1">
            <w:r w:rsidRPr="00C708D0">
              <w:rPr>
                <w:rStyle w:val="Hipercze"/>
                <w:rFonts w:eastAsiaTheme="majorEastAsia"/>
                <w:noProof/>
              </w:rPr>
              <w:t>3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4"/>
              </w:rPr>
              <w:tab/>
            </w:r>
            <w:r w:rsidRPr="00C708D0">
              <w:rPr>
                <w:rStyle w:val="Hipercze"/>
                <w:rFonts w:eastAsiaTheme="majorEastAsia"/>
                <w:noProof/>
              </w:rPr>
              <w:t>Obowiązki Wykonawcy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_Toc223936527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AD9A70" w14:textId="61CCF62E" w:rsidR="007B301C" w:rsidRDefault="007B301C" w:rsidP="007B301C">
          <w:pPr>
            <w:pStyle w:val="Spistreci1"/>
            <w:tabs>
              <w:tab w:val="left" w:pos="851"/>
              <w:tab w:val="right" w:leader="dot" w:pos="9061"/>
            </w:tabs>
            <w:spacing w:after="0" w:line="360" w:lineRule="auto"/>
            <w:ind w:left="851" w:hanging="425"/>
            <w:rPr>
              <w:rFonts w:asciiTheme="minorHAnsi" w:eastAsiaTheme="minorEastAsia" w:hAnsiTheme="minorHAnsi" w:cstheme="minorBidi"/>
              <w:noProof/>
              <w:color w:val="auto"/>
              <w:sz w:val="24"/>
            </w:rPr>
          </w:pPr>
          <w:hyperlink w:anchor="_Toc223936528" w:history="1">
            <w:r w:rsidRPr="00C708D0">
              <w:rPr>
                <w:rStyle w:val="Hipercze"/>
                <w:rFonts w:eastAsiaTheme="majorEastAsia"/>
                <w:noProof/>
              </w:rPr>
              <w:t>4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4"/>
              </w:rPr>
              <w:tab/>
            </w:r>
            <w:r w:rsidRPr="00C708D0">
              <w:rPr>
                <w:rStyle w:val="Hipercze"/>
                <w:rFonts w:eastAsiaTheme="majorEastAsia"/>
                <w:noProof/>
              </w:rPr>
              <w:t>Przekazanie materiałów zasobu w postaci cyfrowej/analogowej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_Toc223936528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0A75CE" w14:textId="05777A1D" w:rsidR="007B301C" w:rsidRDefault="007B301C" w:rsidP="007B301C">
          <w:pPr>
            <w:pStyle w:val="Spistreci1"/>
            <w:tabs>
              <w:tab w:val="left" w:pos="851"/>
              <w:tab w:val="right" w:leader="dot" w:pos="9061"/>
            </w:tabs>
            <w:spacing w:after="0" w:line="360" w:lineRule="auto"/>
            <w:ind w:left="851" w:hanging="425"/>
            <w:rPr>
              <w:rFonts w:asciiTheme="minorHAnsi" w:eastAsiaTheme="minorEastAsia" w:hAnsiTheme="minorHAnsi" w:cstheme="minorBidi"/>
              <w:noProof/>
              <w:color w:val="auto"/>
              <w:sz w:val="24"/>
            </w:rPr>
          </w:pPr>
          <w:hyperlink w:anchor="_Toc223936529" w:history="1">
            <w:r w:rsidRPr="00C708D0">
              <w:rPr>
                <w:rStyle w:val="Hipercze"/>
                <w:rFonts w:eastAsiaTheme="majorEastAsia"/>
                <w:noProof/>
              </w:rPr>
              <w:t>5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4"/>
              </w:rPr>
              <w:tab/>
            </w:r>
            <w:r w:rsidRPr="00C708D0">
              <w:rPr>
                <w:rStyle w:val="Hipercze"/>
                <w:rFonts w:eastAsiaTheme="majorEastAsia"/>
                <w:noProof/>
              </w:rPr>
              <w:t>Zwrot materiałów w postaci analogowej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_Toc223936529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5645BC" w14:textId="7DFB89DA" w:rsidR="007B301C" w:rsidRDefault="007B301C" w:rsidP="007B301C">
          <w:pPr>
            <w:pStyle w:val="Spistreci1"/>
            <w:tabs>
              <w:tab w:val="left" w:pos="851"/>
              <w:tab w:val="right" w:leader="dot" w:pos="9061"/>
            </w:tabs>
            <w:spacing w:after="0" w:line="360" w:lineRule="auto"/>
            <w:ind w:left="851" w:hanging="425"/>
            <w:rPr>
              <w:rFonts w:asciiTheme="minorHAnsi" w:eastAsiaTheme="minorEastAsia" w:hAnsiTheme="minorHAnsi" w:cstheme="minorBidi"/>
              <w:noProof/>
              <w:color w:val="auto"/>
              <w:sz w:val="24"/>
            </w:rPr>
          </w:pPr>
          <w:hyperlink w:anchor="_Toc223936530" w:history="1">
            <w:r w:rsidRPr="00C708D0">
              <w:rPr>
                <w:rStyle w:val="Hipercze"/>
                <w:rFonts w:eastAsiaTheme="majorEastAsia"/>
                <w:noProof/>
              </w:rPr>
              <w:t>6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4"/>
              </w:rPr>
              <w:tab/>
            </w:r>
            <w:r w:rsidRPr="00C708D0">
              <w:rPr>
                <w:rStyle w:val="Hipercze"/>
                <w:rFonts w:eastAsiaTheme="majorEastAsia"/>
                <w:noProof/>
              </w:rPr>
              <w:t>Zakres i realizacja prac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_Toc223936530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BE3EB4" w14:textId="19149B15" w:rsidR="007B301C" w:rsidRDefault="007B301C" w:rsidP="007B301C">
          <w:pPr>
            <w:pStyle w:val="Spistreci2"/>
            <w:tabs>
              <w:tab w:val="left" w:pos="851"/>
              <w:tab w:val="left" w:pos="960"/>
              <w:tab w:val="right" w:leader="dot" w:pos="9061"/>
            </w:tabs>
            <w:spacing w:after="0" w:line="360" w:lineRule="auto"/>
            <w:ind w:left="851" w:hanging="425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23936531" w:history="1">
            <w:r w:rsidRPr="00C708D0">
              <w:rPr>
                <w:rStyle w:val="Hipercze"/>
                <w:rFonts w:eastAsiaTheme="majorEastAsia"/>
                <w:noProof/>
              </w:rPr>
              <w:t>6.1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Pr="00C708D0">
              <w:rPr>
                <w:rStyle w:val="Hipercze"/>
                <w:rFonts w:eastAsiaTheme="majorEastAsia"/>
                <w:noProof/>
              </w:rPr>
              <w:t>Zakres prac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_Toc223936531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78271A" w14:textId="56970620" w:rsidR="007B301C" w:rsidRDefault="007B301C" w:rsidP="007B301C">
          <w:pPr>
            <w:pStyle w:val="Spistreci2"/>
            <w:tabs>
              <w:tab w:val="left" w:pos="851"/>
              <w:tab w:val="left" w:pos="960"/>
              <w:tab w:val="right" w:leader="dot" w:pos="9061"/>
            </w:tabs>
            <w:spacing w:after="0" w:line="360" w:lineRule="auto"/>
            <w:ind w:left="851" w:hanging="425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23936532" w:history="1">
            <w:r w:rsidRPr="00C708D0">
              <w:rPr>
                <w:rStyle w:val="Hipercze"/>
                <w:rFonts w:eastAsiaTheme="majorEastAsia"/>
                <w:noProof/>
              </w:rPr>
              <w:t>6.2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Pr="00C708D0">
              <w:rPr>
                <w:rStyle w:val="Hipercze"/>
                <w:rFonts w:eastAsiaTheme="majorEastAsia"/>
                <w:noProof/>
              </w:rPr>
              <w:t>Szczegółowy zakres prac i zasady ich realizacji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_Toc223936532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80F49F" w14:textId="080C8B1E" w:rsidR="007B301C" w:rsidRDefault="007B301C" w:rsidP="007B301C">
          <w:pPr>
            <w:pStyle w:val="Spistreci3"/>
            <w:tabs>
              <w:tab w:val="left" w:pos="851"/>
              <w:tab w:val="left" w:pos="1200"/>
              <w:tab w:val="right" w:leader="dot" w:pos="9061"/>
            </w:tabs>
            <w:spacing w:after="0" w:line="360" w:lineRule="auto"/>
            <w:ind w:left="851" w:hanging="425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23936533" w:history="1">
            <w:r w:rsidRPr="00C708D0">
              <w:rPr>
                <w:rStyle w:val="Hipercze"/>
                <w:rFonts w:eastAsiaTheme="majorEastAsia"/>
                <w:noProof/>
              </w:rPr>
              <w:t>6.2.1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Pr="00C708D0">
              <w:rPr>
                <w:rStyle w:val="Hipercze"/>
                <w:rFonts w:eastAsiaTheme="majorEastAsia"/>
                <w:noProof/>
              </w:rPr>
              <w:t>Szczegółowy zakres prac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_Toc223936533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357259" w14:textId="47C87B57" w:rsidR="007B301C" w:rsidRDefault="007B301C" w:rsidP="007B301C">
          <w:pPr>
            <w:pStyle w:val="Spistreci2"/>
            <w:tabs>
              <w:tab w:val="left" w:pos="851"/>
              <w:tab w:val="left" w:pos="960"/>
              <w:tab w:val="right" w:leader="dot" w:pos="9061"/>
            </w:tabs>
            <w:spacing w:after="0" w:line="360" w:lineRule="auto"/>
            <w:ind w:left="851" w:hanging="425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23936534" w:history="1">
            <w:r w:rsidRPr="00C708D0">
              <w:rPr>
                <w:rStyle w:val="Hipercze"/>
                <w:rFonts w:eastAsiaTheme="majorEastAsia"/>
                <w:noProof/>
              </w:rPr>
              <w:t>6.3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Pr="00C708D0">
              <w:rPr>
                <w:rStyle w:val="Hipercze"/>
                <w:rFonts w:eastAsiaTheme="majorEastAsia"/>
                <w:noProof/>
              </w:rPr>
              <w:t>Szczegółowe zasady realizacji prac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_Toc223936534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707A1A" w14:textId="6E77BC35" w:rsidR="007B301C" w:rsidRDefault="007B301C" w:rsidP="007B301C">
          <w:pPr>
            <w:pStyle w:val="Spistreci1"/>
            <w:tabs>
              <w:tab w:val="left" w:pos="851"/>
              <w:tab w:val="right" w:leader="dot" w:pos="9061"/>
            </w:tabs>
            <w:spacing w:after="0" w:line="360" w:lineRule="auto"/>
            <w:ind w:left="851" w:hanging="425"/>
            <w:rPr>
              <w:rFonts w:asciiTheme="minorHAnsi" w:eastAsiaTheme="minorEastAsia" w:hAnsiTheme="minorHAnsi" w:cstheme="minorBidi"/>
              <w:noProof/>
              <w:color w:val="auto"/>
              <w:sz w:val="24"/>
            </w:rPr>
          </w:pPr>
          <w:hyperlink w:anchor="_Toc223936535" w:history="1">
            <w:r w:rsidRPr="00C708D0">
              <w:rPr>
                <w:rStyle w:val="Hipercze"/>
                <w:rFonts w:eastAsiaTheme="majorEastAsia"/>
                <w:noProof/>
              </w:rPr>
              <w:t>7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4"/>
              </w:rPr>
              <w:tab/>
            </w:r>
            <w:r w:rsidRPr="00C708D0">
              <w:rPr>
                <w:rStyle w:val="Hipercze"/>
                <w:rFonts w:eastAsiaTheme="majorEastAsia"/>
                <w:noProof/>
              </w:rPr>
              <w:t>Tryb tworzenia i kontrole roboczej bazy danych oraz sposób zasilenia powiatowej bazy danych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_Toc223936535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8091302" w14:textId="6EDC3676" w:rsidR="007B301C" w:rsidRDefault="007B301C" w:rsidP="007B301C">
          <w:pPr>
            <w:pStyle w:val="Spistreci1"/>
            <w:tabs>
              <w:tab w:val="left" w:pos="851"/>
              <w:tab w:val="right" w:leader="dot" w:pos="9061"/>
            </w:tabs>
            <w:spacing w:after="0" w:line="360" w:lineRule="auto"/>
            <w:ind w:left="851" w:hanging="425"/>
            <w:rPr>
              <w:rFonts w:asciiTheme="minorHAnsi" w:eastAsiaTheme="minorEastAsia" w:hAnsiTheme="minorHAnsi" w:cstheme="minorBidi"/>
              <w:noProof/>
              <w:color w:val="auto"/>
              <w:sz w:val="24"/>
            </w:rPr>
          </w:pPr>
          <w:hyperlink w:anchor="_Toc223936536" w:history="1">
            <w:r w:rsidRPr="00C708D0">
              <w:rPr>
                <w:rStyle w:val="Hipercze"/>
                <w:rFonts w:eastAsiaTheme="majorEastAsia"/>
                <w:noProof/>
              </w:rPr>
              <w:t>8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4"/>
              </w:rPr>
              <w:tab/>
            </w:r>
            <w:r w:rsidRPr="00C708D0">
              <w:rPr>
                <w:rStyle w:val="Hipercze"/>
                <w:rFonts w:eastAsiaTheme="majorEastAsia"/>
                <w:noProof/>
              </w:rPr>
              <w:t>Sposób kompletowania dokumentacji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_Toc223936536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2B0C37" w14:textId="6A47478E" w:rsidR="007B301C" w:rsidRDefault="007B301C" w:rsidP="007B301C">
          <w:pPr>
            <w:pStyle w:val="Spistreci1"/>
            <w:tabs>
              <w:tab w:val="left" w:pos="851"/>
              <w:tab w:val="right" w:leader="dot" w:pos="9061"/>
            </w:tabs>
            <w:spacing w:after="0" w:line="360" w:lineRule="auto"/>
            <w:ind w:left="851" w:hanging="425"/>
            <w:rPr>
              <w:rFonts w:asciiTheme="minorHAnsi" w:eastAsiaTheme="minorEastAsia" w:hAnsiTheme="minorHAnsi" w:cstheme="minorBidi"/>
              <w:noProof/>
              <w:color w:val="auto"/>
              <w:sz w:val="24"/>
            </w:rPr>
          </w:pPr>
          <w:hyperlink w:anchor="_Toc223936537" w:history="1">
            <w:r w:rsidRPr="00C708D0">
              <w:rPr>
                <w:rStyle w:val="Hipercze"/>
                <w:rFonts w:eastAsiaTheme="majorEastAsia"/>
                <w:noProof/>
              </w:rPr>
              <w:t>9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4"/>
              </w:rPr>
              <w:tab/>
            </w:r>
            <w:r w:rsidRPr="00C708D0">
              <w:rPr>
                <w:rStyle w:val="Hipercze"/>
                <w:rFonts w:eastAsiaTheme="majorEastAsia"/>
                <w:noProof/>
              </w:rPr>
              <w:t>Podział na etapy i terminy realizacji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_Toc223936537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8087AC" w14:textId="17318511" w:rsidR="007B301C" w:rsidRDefault="007B301C" w:rsidP="007B301C">
          <w:pPr>
            <w:pStyle w:val="Spistreci1"/>
            <w:tabs>
              <w:tab w:val="left" w:pos="851"/>
              <w:tab w:val="right" w:leader="dot" w:pos="9061"/>
            </w:tabs>
            <w:spacing w:after="0" w:line="360" w:lineRule="auto"/>
            <w:ind w:left="851" w:hanging="425"/>
            <w:rPr>
              <w:rFonts w:asciiTheme="minorHAnsi" w:eastAsiaTheme="minorEastAsia" w:hAnsiTheme="minorHAnsi" w:cstheme="minorBidi"/>
              <w:noProof/>
              <w:color w:val="auto"/>
              <w:sz w:val="24"/>
            </w:rPr>
          </w:pPr>
          <w:hyperlink w:anchor="_Toc223936538" w:history="1">
            <w:r w:rsidRPr="00C708D0">
              <w:rPr>
                <w:rStyle w:val="Hipercze"/>
                <w:rFonts w:eastAsiaTheme="majorEastAsia"/>
                <w:noProof/>
              </w:rPr>
              <w:t>Spis rycin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_Toc223936538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E1CEB1" w14:textId="34F0B343" w:rsidR="007B301C" w:rsidRDefault="007B301C" w:rsidP="007B301C">
          <w:pPr>
            <w:pStyle w:val="Spistreci1"/>
            <w:tabs>
              <w:tab w:val="left" w:pos="851"/>
              <w:tab w:val="right" w:leader="dot" w:pos="9061"/>
            </w:tabs>
            <w:spacing w:after="0" w:line="360" w:lineRule="auto"/>
            <w:ind w:left="851" w:hanging="425"/>
            <w:rPr>
              <w:rFonts w:asciiTheme="minorHAnsi" w:eastAsiaTheme="minorEastAsia" w:hAnsiTheme="minorHAnsi" w:cstheme="minorBidi"/>
              <w:noProof/>
              <w:color w:val="auto"/>
              <w:sz w:val="24"/>
            </w:rPr>
          </w:pPr>
          <w:hyperlink w:anchor="_Toc223936539" w:history="1">
            <w:r w:rsidRPr="00C708D0">
              <w:rPr>
                <w:rStyle w:val="Hipercze"/>
                <w:rFonts w:eastAsiaTheme="majorEastAsia"/>
                <w:noProof/>
              </w:rPr>
              <w:t>Spis tabel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_Toc223936539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66D0A3" w14:textId="63C323C8" w:rsidR="008277CD" w:rsidRDefault="008277CD" w:rsidP="007B301C">
          <w:pPr>
            <w:tabs>
              <w:tab w:val="left" w:pos="851"/>
            </w:tabs>
            <w:spacing w:after="0" w:line="360" w:lineRule="auto"/>
            <w:ind w:left="851" w:hanging="425"/>
          </w:pPr>
          <w:r>
            <w:rPr>
              <w:b/>
              <w:bCs/>
            </w:rPr>
            <w:fldChar w:fldCharType="end"/>
          </w:r>
        </w:p>
      </w:sdtContent>
    </w:sdt>
    <w:p w14:paraId="1CE5810C" w14:textId="54A4B103" w:rsidR="00E02A4C" w:rsidRPr="00063B4A" w:rsidRDefault="00211CDF" w:rsidP="00823065">
      <w:pPr>
        <w:pStyle w:val="Nagwek1"/>
      </w:pPr>
      <w:r>
        <w:br w:type="column"/>
      </w:r>
      <w:r w:rsidR="00A80EE8" w:rsidRPr="00063B4A">
        <w:lastRenderedPageBreak/>
        <w:br w:type="column"/>
      </w:r>
      <w:bookmarkStart w:id="0" w:name="_Toc223936514"/>
      <w:r w:rsidR="00681FFA" w:rsidRPr="00063B4A">
        <w:lastRenderedPageBreak/>
        <w:t xml:space="preserve">Dane </w:t>
      </w:r>
      <w:proofErr w:type="spellStart"/>
      <w:r w:rsidR="00681FFA" w:rsidRPr="00063B4A">
        <w:t>formalno</w:t>
      </w:r>
      <w:proofErr w:type="spellEnd"/>
      <w:r w:rsidR="00681FFA" w:rsidRPr="00063B4A">
        <w:t xml:space="preserve"> – organizacyjne</w:t>
      </w:r>
      <w:bookmarkEnd w:id="0"/>
    </w:p>
    <w:p w14:paraId="5D6177B3" w14:textId="5464E192" w:rsidR="00681FFA" w:rsidRPr="00681FFA" w:rsidRDefault="00681FFA" w:rsidP="00702933">
      <w:pPr>
        <w:pStyle w:val="Nagwek2"/>
      </w:pPr>
      <w:bookmarkStart w:id="1" w:name="_Toc223936515"/>
      <w:r>
        <w:t>Podstawy prawne</w:t>
      </w:r>
      <w:bookmarkEnd w:id="1"/>
    </w:p>
    <w:p w14:paraId="5B466CDC" w14:textId="04689D2E" w:rsidR="00132A46" w:rsidRPr="00DD06CF" w:rsidRDefault="00132A46">
      <w:pPr>
        <w:pStyle w:val="Akapitzlist"/>
        <w:numPr>
          <w:ilvl w:val="0"/>
          <w:numId w:val="1"/>
        </w:numPr>
        <w:spacing w:after="0" w:line="356" w:lineRule="auto"/>
        <w:ind w:left="567" w:right="0" w:hanging="283"/>
      </w:pPr>
      <w:r w:rsidRPr="001E6485">
        <w:rPr>
          <w:sz w:val="22"/>
        </w:rPr>
        <w:t>Ustawa z dnia 17 maja 1989 r. - Prawo geodezyjne i kartograficzne (t.j. Dz. U. z 2024 r. poz. 1151 z </w:t>
      </w:r>
      <w:proofErr w:type="spellStart"/>
      <w:r w:rsidRPr="001E6485">
        <w:rPr>
          <w:sz w:val="22"/>
        </w:rPr>
        <w:t>późn</w:t>
      </w:r>
      <w:proofErr w:type="spellEnd"/>
      <w:r w:rsidRPr="001E6485">
        <w:rPr>
          <w:sz w:val="22"/>
        </w:rPr>
        <w:t>. zm.).</w:t>
      </w:r>
    </w:p>
    <w:p w14:paraId="2A365692" w14:textId="77777777" w:rsidR="00A10ECF" w:rsidRPr="00DD06CF" w:rsidRDefault="00A10ECF">
      <w:pPr>
        <w:numPr>
          <w:ilvl w:val="0"/>
          <w:numId w:val="1"/>
        </w:numPr>
        <w:spacing w:after="0" w:line="356" w:lineRule="auto"/>
        <w:ind w:left="567" w:right="0" w:hanging="283"/>
      </w:pPr>
      <w:r w:rsidRPr="00DD06CF">
        <w:rPr>
          <w:sz w:val="22"/>
        </w:rPr>
        <w:t xml:space="preserve">Rozporządzenie Ministra Rozwoju, Pracy i Technologii z dnia 27 lipca 2021 r. w sprawie ewidencji gruntów i budynków (t.j. Dz. U. z 2024 r. poz. 219 z </w:t>
      </w:r>
      <w:proofErr w:type="spellStart"/>
      <w:r w:rsidRPr="00DD06CF">
        <w:rPr>
          <w:sz w:val="22"/>
        </w:rPr>
        <w:t>późn</w:t>
      </w:r>
      <w:proofErr w:type="spellEnd"/>
      <w:r w:rsidRPr="00DD06CF">
        <w:rPr>
          <w:sz w:val="22"/>
        </w:rPr>
        <w:t>. zm.).</w:t>
      </w:r>
    </w:p>
    <w:p w14:paraId="6914DAA9" w14:textId="715C4FAA" w:rsidR="00AB2ED7" w:rsidRPr="00DD06CF" w:rsidRDefault="00AB2ED7">
      <w:pPr>
        <w:numPr>
          <w:ilvl w:val="0"/>
          <w:numId w:val="1"/>
        </w:numPr>
        <w:spacing w:after="0" w:line="356" w:lineRule="auto"/>
        <w:ind w:left="567" w:right="0" w:hanging="283"/>
      </w:pPr>
      <w:r w:rsidRPr="00DD06CF">
        <w:t>Rozporządzenie Ministra Rozwoju, Pracy i Technologii z dnia 21 lipca 2021 r. w</w:t>
      </w:r>
      <w:r w:rsidR="001E6485">
        <w:t> </w:t>
      </w:r>
      <w:r w:rsidRPr="00DD06CF">
        <w:t>sprawie ewidencji miejscowości, ulic i adresów (Dz. U. poz. 1368).</w:t>
      </w:r>
    </w:p>
    <w:p w14:paraId="01A62135" w14:textId="448A66BC" w:rsidR="00AB2ED7" w:rsidRPr="00DD06CF" w:rsidRDefault="00AB2ED7">
      <w:pPr>
        <w:numPr>
          <w:ilvl w:val="0"/>
          <w:numId w:val="1"/>
        </w:numPr>
        <w:spacing w:after="0" w:line="356" w:lineRule="auto"/>
        <w:ind w:left="567" w:right="0" w:hanging="283"/>
      </w:pPr>
      <w:r w:rsidRPr="00DD06CF">
        <w:t>Rozporządzenie Ministra Rozwoju, Pracy i Technologii z dnia 23 lipca 2021 r. w</w:t>
      </w:r>
      <w:r w:rsidR="001E6485">
        <w:t> </w:t>
      </w:r>
      <w:r w:rsidRPr="00DD06CF">
        <w:t>sprawie bazy danych obiektów topograficznych oraz mapy zasadniczej (Dz. U. poz. 1385).</w:t>
      </w:r>
    </w:p>
    <w:p w14:paraId="129655FB" w14:textId="252454A8" w:rsidR="00AB2ED7" w:rsidRPr="00DD06CF" w:rsidRDefault="00DD06CF">
      <w:pPr>
        <w:numPr>
          <w:ilvl w:val="0"/>
          <w:numId w:val="1"/>
        </w:numPr>
        <w:spacing w:after="0" w:line="356" w:lineRule="auto"/>
        <w:ind w:left="567" w:right="0" w:hanging="283"/>
      </w:pPr>
      <w:r w:rsidRPr="00DD06CF">
        <w:t>Rozporządzenie Ministra Rozwoju z dnia 18 sierpnia 2020 r. w sprawie standardów technicznych wykonywania geodezyjnych pomiarów sytuacyjnych i wysokościowych oraz opracowywania i przekazywania wyników tych pomiarów do państwowego zasobu geodezyjnego i kartograficznego (t.j. Dz. U. z 2022 r. poz. 1670).</w:t>
      </w:r>
    </w:p>
    <w:p w14:paraId="3F871712" w14:textId="1554D77C" w:rsidR="00DD06CF" w:rsidRPr="00DD06CF" w:rsidRDefault="00DD06CF">
      <w:pPr>
        <w:numPr>
          <w:ilvl w:val="0"/>
          <w:numId w:val="1"/>
        </w:numPr>
        <w:spacing w:after="0" w:line="356" w:lineRule="auto"/>
        <w:ind w:left="567" w:right="0" w:hanging="283"/>
      </w:pPr>
      <w:r w:rsidRPr="00DD06CF">
        <w:t>Ustawa z dnia 28 września 1991 r. o lasach (t.j. Dz. U. z 2025 r. poz. 567).</w:t>
      </w:r>
    </w:p>
    <w:p w14:paraId="6649548E" w14:textId="1B7BF1F0" w:rsidR="00DD06CF" w:rsidRPr="00DD06CF" w:rsidRDefault="00DD06CF">
      <w:pPr>
        <w:numPr>
          <w:ilvl w:val="0"/>
          <w:numId w:val="1"/>
        </w:numPr>
        <w:spacing w:after="0" w:line="356" w:lineRule="auto"/>
        <w:ind w:left="567" w:right="0" w:hanging="283"/>
      </w:pPr>
      <w:r w:rsidRPr="00DD06CF">
        <w:t xml:space="preserve">Rozporządzenie Rady Ministrów z dnia 15 października 2012 r. w sprawie państwowego systemu odniesień przestrzennych (t.j. Dz. U. z 2024 r. poz. 342 z </w:t>
      </w:r>
      <w:proofErr w:type="spellStart"/>
      <w:r w:rsidRPr="00DD06CF">
        <w:t>późn</w:t>
      </w:r>
      <w:proofErr w:type="spellEnd"/>
      <w:r w:rsidRPr="00DD06CF">
        <w:t>. zm.).</w:t>
      </w:r>
    </w:p>
    <w:p w14:paraId="191F4880" w14:textId="07E05B33" w:rsidR="00DD06CF" w:rsidRPr="00DD06CF" w:rsidRDefault="00DD06CF">
      <w:pPr>
        <w:numPr>
          <w:ilvl w:val="0"/>
          <w:numId w:val="1"/>
        </w:numPr>
        <w:spacing w:after="0" w:line="356" w:lineRule="auto"/>
        <w:ind w:left="567" w:right="0" w:hanging="283"/>
      </w:pPr>
      <w:r w:rsidRPr="00DD06CF">
        <w:t>Rozporządzenie Rady Ministrów z dnia 12 września 2012 r. w sprawie gleboznawczej klasyfikacji gruntów (Dz. U. poz. 1246).</w:t>
      </w:r>
    </w:p>
    <w:p w14:paraId="2D0E2C17" w14:textId="54FEEA0F" w:rsidR="00DD06CF" w:rsidRPr="00DD06CF" w:rsidRDefault="00DD06CF">
      <w:pPr>
        <w:numPr>
          <w:ilvl w:val="0"/>
          <w:numId w:val="1"/>
        </w:numPr>
        <w:spacing w:after="0" w:line="356" w:lineRule="auto"/>
        <w:ind w:left="567" w:right="0" w:hanging="283"/>
      </w:pPr>
      <w:r w:rsidRPr="00DD06CF">
        <w:t xml:space="preserve">Ustawa z dnia 20 lipca 2017 r. Prawo wodne (t.j. Dz. U. z 2025 r. poz. 960 z </w:t>
      </w:r>
      <w:proofErr w:type="spellStart"/>
      <w:r w:rsidRPr="00DD06CF">
        <w:t>późn</w:t>
      </w:r>
      <w:proofErr w:type="spellEnd"/>
      <w:r w:rsidRPr="00DD06CF">
        <w:t>. zm.).</w:t>
      </w:r>
    </w:p>
    <w:p w14:paraId="33488B03" w14:textId="78854E90" w:rsidR="00DD06CF" w:rsidRPr="00DD06CF" w:rsidRDefault="00DD06CF">
      <w:pPr>
        <w:numPr>
          <w:ilvl w:val="0"/>
          <w:numId w:val="1"/>
        </w:numPr>
        <w:spacing w:after="0" w:line="356" w:lineRule="auto"/>
        <w:ind w:left="567" w:right="0" w:hanging="283"/>
      </w:pPr>
      <w:r w:rsidRPr="00DD06CF">
        <w:t xml:space="preserve">Ustawa z dnia 11 września 2019 r. - Prawo zamówień publicznych (t.j. Dz. U. z 2024 r. poz. 1320 z </w:t>
      </w:r>
      <w:proofErr w:type="spellStart"/>
      <w:r w:rsidRPr="00DD06CF">
        <w:t>późn</w:t>
      </w:r>
      <w:proofErr w:type="spellEnd"/>
      <w:r w:rsidRPr="00DD06CF">
        <w:t>. zm.).</w:t>
      </w:r>
    </w:p>
    <w:p w14:paraId="53FD11BD" w14:textId="733E589D" w:rsidR="00DD06CF" w:rsidRPr="00DD06CF" w:rsidRDefault="00DD06CF">
      <w:pPr>
        <w:numPr>
          <w:ilvl w:val="0"/>
          <w:numId w:val="1"/>
        </w:numPr>
        <w:spacing w:after="0" w:line="356" w:lineRule="auto"/>
        <w:ind w:left="567" w:right="0" w:hanging="283"/>
      </w:pPr>
      <w:r w:rsidRPr="00DD06CF">
        <w:t>Rozporządzenie Ministra Rozwoju, Pracy i Technologii z dnia 2 kwietnia 2021 r. w</w:t>
      </w:r>
      <w:r>
        <w:t> </w:t>
      </w:r>
      <w:r w:rsidRPr="00DD06CF">
        <w:t>sprawie organizacji i trybu prowadzenia państwowego zasobu geodezyjnego i</w:t>
      </w:r>
      <w:r>
        <w:t> </w:t>
      </w:r>
      <w:r w:rsidRPr="00DD06CF">
        <w:t xml:space="preserve">kartograficznego (Dz. U. poz. 820 z </w:t>
      </w:r>
      <w:proofErr w:type="spellStart"/>
      <w:r w:rsidRPr="00DD06CF">
        <w:t>późn</w:t>
      </w:r>
      <w:proofErr w:type="spellEnd"/>
      <w:r w:rsidRPr="00DD06CF">
        <w:t>. zm.).</w:t>
      </w:r>
    </w:p>
    <w:p w14:paraId="091FBF19" w14:textId="6EC94B4D" w:rsidR="00DD06CF" w:rsidRPr="00DD06CF" w:rsidRDefault="00DD06CF">
      <w:pPr>
        <w:numPr>
          <w:ilvl w:val="0"/>
          <w:numId w:val="1"/>
        </w:numPr>
        <w:spacing w:after="0" w:line="356" w:lineRule="auto"/>
        <w:ind w:left="567" w:right="0" w:hanging="283"/>
      </w:pPr>
      <w:r w:rsidRPr="00DD06CF">
        <w:t>Rozporządzenie Ministra Rozwoju Regionalnego i Budownictwa z dnia 12 lipca 2001</w:t>
      </w:r>
      <w:r>
        <w:t> </w:t>
      </w:r>
      <w:r w:rsidRPr="00DD06CF">
        <w:t>r. w sprawie szczegółowych zasad i trybu założenia i prowadzenia krajowego systemu informacji o terenie (Dz. U. Nr 80, poz. 866).</w:t>
      </w:r>
    </w:p>
    <w:p w14:paraId="350A8D8C" w14:textId="0E6717E0" w:rsidR="00DD06CF" w:rsidRDefault="00DD06CF">
      <w:pPr>
        <w:numPr>
          <w:ilvl w:val="0"/>
          <w:numId w:val="1"/>
        </w:numPr>
        <w:spacing w:after="0" w:line="356" w:lineRule="auto"/>
        <w:ind w:left="567" w:right="0" w:hanging="283"/>
      </w:pPr>
      <w:r w:rsidRPr="00DD06CF">
        <w:t>Ustawa z dnia 10 maja 2018 r. o ochronie danych osobowych (t.j. Dz. U. z 2019 r. poz.</w:t>
      </w:r>
      <w:r>
        <w:t> </w:t>
      </w:r>
      <w:r w:rsidRPr="00DD06CF">
        <w:t>1781).</w:t>
      </w:r>
    </w:p>
    <w:p w14:paraId="42EC9BC3" w14:textId="41D8D870" w:rsidR="001E53ED" w:rsidRDefault="001E53ED" w:rsidP="001E53ED">
      <w:pPr>
        <w:pStyle w:val="Nagwek2"/>
      </w:pPr>
      <w:bookmarkStart w:id="2" w:name="_Toc223936516"/>
      <w:r>
        <w:t>Definicje i skróty</w:t>
      </w:r>
      <w:bookmarkEnd w:id="2"/>
    </w:p>
    <w:p w14:paraId="4D1DA50D" w14:textId="5A538BA4" w:rsidR="001E53ED" w:rsidRDefault="001E53ED" w:rsidP="00571871">
      <w:pPr>
        <w:spacing w:line="358" w:lineRule="auto"/>
        <w:ind w:left="0" w:right="0" w:firstLine="709"/>
      </w:pPr>
      <w:r>
        <w:t>W niniejszym dokumencie zastosowano następujące skróty i definicje:</w:t>
      </w:r>
    </w:p>
    <w:p w14:paraId="13AD429A" w14:textId="1CF7F02F" w:rsidR="00E6080A" w:rsidRDefault="00E6080A">
      <w:pPr>
        <w:pStyle w:val="Akapitzlist"/>
        <w:numPr>
          <w:ilvl w:val="0"/>
          <w:numId w:val="14"/>
        </w:numPr>
        <w:ind w:left="567" w:hanging="283"/>
      </w:pPr>
      <w:r>
        <w:t>SOPZ – szczegółowy opis przedmiotu zamówienia z warunkami technicznymi;</w:t>
      </w:r>
    </w:p>
    <w:p w14:paraId="5493511C" w14:textId="608BC7DD" w:rsidR="001E53ED" w:rsidRDefault="00190736">
      <w:pPr>
        <w:pStyle w:val="Akapitzlist"/>
        <w:numPr>
          <w:ilvl w:val="0"/>
          <w:numId w:val="14"/>
        </w:numPr>
        <w:ind w:left="567" w:hanging="283"/>
      </w:pPr>
      <w:proofErr w:type="spellStart"/>
      <w:r>
        <w:t>P</w:t>
      </w:r>
      <w:r w:rsidR="001E53ED">
        <w:t>zgik</w:t>
      </w:r>
      <w:proofErr w:type="spellEnd"/>
      <w:r w:rsidR="00DE6C18">
        <w:t xml:space="preserve"> zamiennie Zasób</w:t>
      </w:r>
      <w:r w:rsidR="001E53ED">
        <w:t xml:space="preserve"> – państwowy zasób geodezyjny i kartograficzny;</w:t>
      </w:r>
    </w:p>
    <w:p w14:paraId="73BDB482" w14:textId="54EA7BA8" w:rsidR="001E53ED" w:rsidRDefault="001E53ED">
      <w:pPr>
        <w:pStyle w:val="Akapitzlist"/>
        <w:numPr>
          <w:ilvl w:val="0"/>
          <w:numId w:val="14"/>
        </w:numPr>
        <w:ind w:left="567" w:hanging="283"/>
      </w:pPr>
      <w:r w:rsidRPr="001E53ED">
        <w:lastRenderedPageBreak/>
        <w:t>PDF - (</w:t>
      </w:r>
      <w:proofErr w:type="spellStart"/>
      <w:r w:rsidRPr="001E53ED">
        <w:t>Portable</w:t>
      </w:r>
      <w:proofErr w:type="spellEnd"/>
      <w:r w:rsidRPr="001E53ED">
        <w:t xml:space="preserve"> </w:t>
      </w:r>
      <w:proofErr w:type="spellStart"/>
      <w:r w:rsidRPr="001E53ED">
        <w:t>Document</w:t>
      </w:r>
      <w:proofErr w:type="spellEnd"/>
      <w:r w:rsidRPr="001E53ED">
        <w:t xml:space="preserve"> Format), znormalizowany jako ISO 32000, format plików opracowany przez firmę Adobe służący do prezentacji, przenoszenia i drukowania treści tekstowo-graficznych w sposób niezależny od oprogramowania</w:t>
      </w:r>
      <w:r>
        <w:t>;</w:t>
      </w:r>
    </w:p>
    <w:p w14:paraId="05763384" w14:textId="51C74E32" w:rsidR="001E53ED" w:rsidRDefault="001E53ED">
      <w:pPr>
        <w:pStyle w:val="Akapitzlist"/>
        <w:numPr>
          <w:ilvl w:val="0"/>
          <w:numId w:val="14"/>
        </w:numPr>
        <w:ind w:left="567" w:hanging="283"/>
      </w:pPr>
      <w:r w:rsidRPr="001E53ED">
        <w:t>GML – (</w:t>
      </w:r>
      <w:proofErr w:type="spellStart"/>
      <w:r w:rsidRPr="001E53ED">
        <w:t>Geography</w:t>
      </w:r>
      <w:proofErr w:type="spellEnd"/>
      <w:r w:rsidRPr="001E53ED">
        <w:t xml:space="preserve"> </w:t>
      </w:r>
      <w:proofErr w:type="spellStart"/>
      <w:r w:rsidRPr="001E53ED">
        <w:t>Markup</w:t>
      </w:r>
      <w:proofErr w:type="spellEnd"/>
      <w:r w:rsidRPr="001E53ED">
        <w:t xml:space="preserve"> Language) uznany za standard techniczny format wymiany danych przestrzennych, zawierający dane uporządkowane i sformatowane według modeli pojęciowych opisanych we właściwych przepisach wykonawczych</w:t>
      </w:r>
      <w:r>
        <w:t>;</w:t>
      </w:r>
    </w:p>
    <w:p w14:paraId="62DFCC52" w14:textId="0DCB6A03" w:rsidR="001E53ED" w:rsidRDefault="001E53ED">
      <w:pPr>
        <w:pStyle w:val="Akapitzlist"/>
        <w:numPr>
          <w:ilvl w:val="0"/>
          <w:numId w:val="14"/>
        </w:numPr>
        <w:ind w:left="567" w:hanging="283"/>
      </w:pPr>
      <w:r>
        <w:t xml:space="preserve">GIV - </w:t>
      </w:r>
      <w:r w:rsidRPr="001E53ED">
        <w:t xml:space="preserve">rodzimy format </w:t>
      </w:r>
      <w:r>
        <w:t xml:space="preserve">wymiany danych </w:t>
      </w:r>
      <w:r w:rsidRPr="001E53ED">
        <w:t>systemu GEO-INFO</w:t>
      </w:r>
      <w:r>
        <w:t>;</w:t>
      </w:r>
    </w:p>
    <w:p w14:paraId="7CA7BBC6" w14:textId="5918E531" w:rsidR="001E53ED" w:rsidRDefault="00C95DEA">
      <w:pPr>
        <w:pStyle w:val="Akapitzlist"/>
        <w:numPr>
          <w:ilvl w:val="0"/>
          <w:numId w:val="14"/>
        </w:numPr>
        <w:ind w:left="567" w:hanging="283"/>
      </w:pPr>
      <w:r w:rsidRPr="00C95DEA">
        <w:t xml:space="preserve">Robocza baza danych - pliki danych do aktualizacji baz </w:t>
      </w:r>
      <w:proofErr w:type="spellStart"/>
      <w:r w:rsidRPr="00C95DEA">
        <w:t>pzgik</w:t>
      </w:r>
      <w:proofErr w:type="spellEnd"/>
      <w:r w:rsidRPr="00C95DEA">
        <w:t xml:space="preserve"> (Rozporządzenie</w:t>
      </w:r>
      <w:r>
        <w:t xml:space="preserve">, o którym mowa w Rozdziale 1.1 pkt. 5) </w:t>
      </w:r>
      <w:r w:rsidRPr="00C95DEA">
        <w:t xml:space="preserve">sporządzone przez wykonawcę na podstawie materiałów </w:t>
      </w:r>
      <w:proofErr w:type="spellStart"/>
      <w:r w:rsidRPr="00C95DEA">
        <w:t>pzgik</w:t>
      </w:r>
      <w:proofErr w:type="spellEnd"/>
      <w:r w:rsidRPr="00C95DEA">
        <w:t xml:space="preserve"> w ramach realizacji Przedmiotu Zamówienia, zapisane w formacie GML</w:t>
      </w:r>
      <w:r w:rsidR="00211CDF">
        <w:t> </w:t>
      </w:r>
      <w:r w:rsidRPr="00C95DEA">
        <w:t>i</w:t>
      </w:r>
      <w:r w:rsidR="00211CDF">
        <w:t> </w:t>
      </w:r>
      <w:r w:rsidRPr="00C95DEA">
        <w:t>natywnym przeznaczone do zasilenia powiatowej bazy danych. Nowe i</w:t>
      </w:r>
      <w:r w:rsidR="00FC3E1E">
        <w:t> </w:t>
      </w:r>
      <w:r w:rsidRPr="00C95DEA">
        <w:t>modyfikowane obiekty powinny być zgodne z obowiązującymi schematami aplikacyjnymi</w:t>
      </w:r>
      <w:r w:rsidR="00FC3E1E">
        <w:t>;</w:t>
      </w:r>
    </w:p>
    <w:p w14:paraId="71CBD609" w14:textId="3269F5A9" w:rsidR="00C72A5F" w:rsidRDefault="00190736">
      <w:pPr>
        <w:pStyle w:val="Akapitzlist"/>
        <w:numPr>
          <w:ilvl w:val="0"/>
          <w:numId w:val="14"/>
        </w:numPr>
        <w:ind w:left="567" w:hanging="283"/>
      </w:pPr>
      <w:r>
        <w:t>F</w:t>
      </w:r>
      <w:r w:rsidR="00C72A5F" w:rsidRPr="00C72A5F">
        <w:t xml:space="preserve">ormat (plik) natywny - format zapisu danych właściwy dla oprogramowania, w którym prowadzony jest </w:t>
      </w:r>
      <w:proofErr w:type="spellStart"/>
      <w:r w:rsidR="00C72A5F" w:rsidRPr="00C72A5F">
        <w:t>pzgik</w:t>
      </w:r>
      <w:proofErr w:type="spellEnd"/>
      <w:r w:rsidR="00A01B74">
        <w:t>;</w:t>
      </w:r>
    </w:p>
    <w:p w14:paraId="4BB42CAF" w14:textId="7DD83157" w:rsidR="00C72A5F" w:rsidRDefault="00190736">
      <w:pPr>
        <w:pStyle w:val="Akapitzlist"/>
        <w:numPr>
          <w:ilvl w:val="0"/>
          <w:numId w:val="14"/>
        </w:numPr>
        <w:ind w:left="567" w:hanging="283"/>
      </w:pPr>
      <w:r>
        <w:t>S</w:t>
      </w:r>
      <w:r w:rsidR="00C72A5F" w:rsidRPr="00C72A5F">
        <w:t>ystem teleinformatyczny powiatu – oprogramowanie, w którym prowadzony i</w:t>
      </w:r>
      <w:r w:rsidR="00C72A5F">
        <w:t> </w:t>
      </w:r>
      <w:r w:rsidR="00C72A5F" w:rsidRPr="00C72A5F">
        <w:t>udostępniany jest powiatowy zasób geodezyjny i kartograficzny (bazy danych</w:t>
      </w:r>
      <w:r w:rsidR="00C72A5F">
        <w:t>);</w:t>
      </w:r>
    </w:p>
    <w:p w14:paraId="33951219" w14:textId="39870A12" w:rsidR="00102869" w:rsidRDefault="00102869">
      <w:pPr>
        <w:pStyle w:val="Akapitzlist"/>
        <w:numPr>
          <w:ilvl w:val="0"/>
          <w:numId w:val="14"/>
        </w:numPr>
        <w:ind w:left="567" w:hanging="283"/>
      </w:pPr>
      <w:proofErr w:type="spellStart"/>
      <w:r>
        <w:t>EGiB</w:t>
      </w:r>
      <w:proofErr w:type="spellEnd"/>
      <w:r>
        <w:t xml:space="preserve"> - </w:t>
      </w:r>
      <w:r w:rsidRPr="00102869">
        <w:t>baza danych ewidencji gruntów i budynków, o której mowa w art. 4 ust. 1a pkt 2</w:t>
      </w:r>
      <w:r>
        <w:t xml:space="preserve"> u</w:t>
      </w:r>
      <w:r w:rsidRPr="00102869">
        <w:t>staw</w:t>
      </w:r>
      <w:r>
        <w:t>y</w:t>
      </w:r>
      <w:r w:rsidRPr="00102869">
        <w:t xml:space="preserve"> z dnia 17 maja 1989 r. - Prawo geodezyjne i kartograficzne (t.j. Dz. U. z 2024 r. poz. 1151 z </w:t>
      </w:r>
      <w:proofErr w:type="spellStart"/>
      <w:r w:rsidRPr="00102869">
        <w:t>późn</w:t>
      </w:r>
      <w:proofErr w:type="spellEnd"/>
      <w:r w:rsidRPr="00102869">
        <w:t>. zm.)</w:t>
      </w:r>
      <w:r w:rsidR="00A01B74">
        <w:t>;</w:t>
      </w:r>
    </w:p>
    <w:p w14:paraId="0CD25DE3" w14:textId="6418DB00" w:rsidR="00A01B74" w:rsidRDefault="00A01B74">
      <w:pPr>
        <w:pStyle w:val="Akapitzlist"/>
        <w:numPr>
          <w:ilvl w:val="0"/>
          <w:numId w:val="14"/>
        </w:numPr>
        <w:ind w:left="567" w:hanging="283"/>
      </w:pPr>
      <w:r>
        <w:t>Modernizacja - narzędzie pozwalające na aktualizację i podniesienie jakości danych zgromadzonych w bazie danych ewidencji gruntów i budynków</w:t>
      </w:r>
      <w:r w:rsidR="00194C32">
        <w:t>;</w:t>
      </w:r>
    </w:p>
    <w:p w14:paraId="27CC3212" w14:textId="09A4AD5F" w:rsidR="00194C32" w:rsidRDefault="00194C32">
      <w:pPr>
        <w:pStyle w:val="Akapitzlist"/>
        <w:numPr>
          <w:ilvl w:val="0"/>
          <w:numId w:val="14"/>
        </w:numPr>
        <w:ind w:left="567" w:hanging="283"/>
      </w:pPr>
      <w:r>
        <w:t xml:space="preserve">Umowa – umowa zawarta pomiędzy Zamawiającym a Wykonawcą na realizację niniejszego </w:t>
      </w:r>
      <w:r w:rsidR="00D60A6B">
        <w:t>P</w:t>
      </w:r>
      <w:r>
        <w:t xml:space="preserve">rzedmiotu </w:t>
      </w:r>
      <w:r w:rsidR="00D60A6B">
        <w:t>Z</w:t>
      </w:r>
      <w:r>
        <w:t>amówienia</w:t>
      </w:r>
      <w:r w:rsidR="006C383B">
        <w:t>;</w:t>
      </w:r>
    </w:p>
    <w:p w14:paraId="0F1992CB" w14:textId="0D9BBA01" w:rsidR="00E55386" w:rsidRDefault="00E55386">
      <w:pPr>
        <w:pStyle w:val="Akapitzlist"/>
        <w:numPr>
          <w:ilvl w:val="0"/>
          <w:numId w:val="14"/>
        </w:numPr>
        <w:ind w:left="567" w:hanging="283"/>
      </w:pPr>
      <w:r>
        <w:t xml:space="preserve">BDOT500 </w:t>
      </w:r>
      <w:r w:rsidR="00120216">
        <w:t>–</w:t>
      </w:r>
      <w:r>
        <w:t xml:space="preserve"> </w:t>
      </w:r>
      <w:r w:rsidR="00120216">
        <w:t xml:space="preserve">baza danych </w:t>
      </w:r>
      <w:r w:rsidR="00120216" w:rsidRPr="00120216">
        <w:t>obiektów topograficznych o szczegółowości zapewniającej tworzenie standardowych opracowań kartograficznych w skalach 1:500-1:5000</w:t>
      </w:r>
      <w:r w:rsidR="006C383B">
        <w:t>;</w:t>
      </w:r>
    </w:p>
    <w:p w14:paraId="4EEB9571" w14:textId="2A3B7D73" w:rsidR="00E55386" w:rsidRDefault="00E55386">
      <w:pPr>
        <w:pStyle w:val="Akapitzlist"/>
        <w:numPr>
          <w:ilvl w:val="0"/>
          <w:numId w:val="14"/>
        </w:numPr>
        <w:ind w:left="567" w:hanging="283"/>
      </w:pPr>
      <w:r>
        <w:t xml:space="preserve">GESUT </w:t>
      </w:r>
      <w:r w:rsidR="00120216">
        <w:t>–</w:t>
      </w:r>
      <w:r>
        <w:t xml:space="preserve"> </w:t>
      </w:r>
      <w:r w:rsidR="00120216">
        <w:t xml:space="preserve">baza danych </w:t>
      </w:r>
      <w:r w:rsidR="00120216" w:rsidRPr="00120216">
        <w:t>geodezyjnej ewidencji sieci uzbrojenia terenu</w:t>
      </w:r>
      <w:r w:rsidR="006C383B">
        <w:t>;</w:t>
      </w:r>
    </w:p>
    <w:p w14:paraId="45E5C08C" w14:textId="47486A63" w:rsidR="00E55386" w:rsidRDefault="00E55386">
      <w:pPr>
        <w:pStyle w:val="Akapitzlist"/>
        <w:numPr>
          <w:ilvl w:val="0"/>
          <w:numId w:val="14"/>
        </w:numPr>
        <w:ind w:left="567" w:hanging="283"/>
      </w:pPr>
      <w:r>
        <w:t xml:space="preserve">BDSOG </w:t>
      </w:r>
      <w:r w:rsidR="00120216">
        <w:t>–</w:t>
      </w:r>
      <w:r>
        <w:t xml:space="preserve"> </w:t>
      </w:r>
      <w:r w:rsidR="00120216">
        <w:t xml:space="preserve">baza danych </w:t>
      </w:r>
      <w:r w:rsidR="00120216" w:rsidRPr="00120216">
        <w:t>szczegółowych osnów geodezyjnych</w:t>
      </w:r>
      <w:r w:rsidR="006C383B">
        <w:t>.</w:t>
      </w:r>
    </w:p>
    <w:p w14:paraId="54807986" w14:textId="1EA0BEE6" w:rsidR="002F6E8D" w:rsidRDefault="002F6E8D" w:rsidP="00702933">
      <w:pPr>
        <w:pStyle w:val="Nagwek2"/>
      </w:pPr>
      <w:bookmarkStart w:id="3" w:name="_Toc223936517"/>
      <w:r>
        <w:t>Cel realizowanej pracy</w:t>
      </w:r>
      <w:bookmarkEnd w:id="3"/>
    </w:p>
    <w:p w14:paraId="3E0F76BE" w14:textId="1B9FC16C" w:rsidR="002F6E8D" w:rsidRDefault="002F6E8D" w:rsidP="00571871">
      <w:pPr>
        <w:spacing w:line="358" w:lineRule="auto"/>
        <w:ind w:left="0" w:right="0" w:firstLine="709"/>
      </w:pPr>
      <w:r>
        <w:t>Celem pracy jest przeprowadzenie modernizacji ewidencji gruntów i budynków na</w:t>
      </w:r>
      <w:r w:rsidR="00571871">
        <w:t> </w:t>
      </w:r>
      <w:r>
        <w:t xml:space="preserve">obszarze obrębu ewidencyjnego: </w:t>
      </w:r>
    </w:p>
    <w:p w14:paraId="724B1A88" w14:textId="059402CE" w:rsidR="002F6E8D" w:rsidRDefault="002F6E8D" w:rsidP="00211CDF">
      <w:pPr>
        <w:ind w:left="851" w:hanging="284"/>
      </w:pPr>
      <w:r>
        <w:t>a)</w:t>
      </w:r>
      <w:r>
        <w:tab/>
      </w:r>
      <w:r w:rsidRPr="002F6E8D">
        <w:t>300504_5.0011</w:t>
      </w:r>
      <w:r>
        <w:t xml:space="preserve">- Jabłonna, </w:t>
      </w:r>
    </w:p>
    <w:p w14:paraId="1B237B7F" w14:textId="24E018E4" w:rsidR="002F6E8D" w:rsidRDefault="002F6E8D" w:rsidP="00211CDF">
      <w:pPr>
        <w:ind w:left="0"/>
      </w:pPr>
      <w:r>
        <w:lastRenderedPageBreak/>
        <w:t>w trybie art. 24a ustawy z dnia 17 maja 1989 r. Prawo geodezyjne i kartograficzne oraz zgodnie z przepisami rozporządzenia Ministra Rozwoju, Pracy i Technologii z dnia 27 lipca 2021</w:t>
      </w:r>
      <w:r w:rsidR="00F96FCD">
        <w:t> </w:t>
      </w:r>
      <w:r>
        <w:t>r. w</w:t>
      </w:r>
      <w:r w:rsidR="00F96FCD">
        <w:t> </w:t>
      </w:r>
      <w:r>
        <w:t>sprawie ewidencji gruntów i budynków.</w:t>
      </w:r>
    </w:p>
    <w:p w14:paraId="7807BAD0" w14:textId="3BE35299" w:rsidR="002F6E8D" w:rsidRDefault="002F6E8D" w:rsidP="00211CDF">
      <w:pPr>
        <w:ind w:left="0"/>
      </w:pPr>
      <w:r>
        <w:t xml:space="preserve">Osiągnięcie zakładanego celu pracy pozwoli na podniesienie jakości danych w ewidencji gruntów i budynków, jak również pozwoli na usprawnienie procesu prowadzenia, obsługi i udostępniania ewidencji gruntów i budynków w postaci zbiorów numerycznych oraz usług sieciowych, a w szczególności poprawi procesy automatyzacji w zakresie przeglądania danych </w:t>
      </w:r>
      <w:proofErr w:type="spellStart"/>
      <w:r>
        <w:t>pzgik</w:t>
      </w:r>
      <w:proofErr w:type="spellEnd"/>
      <w:r>
        <w:t xml:space="preserve">, obsługi zgłoszeń prac geodezyjnych oraz udostępniania materiałów </w:t>
      </w:r>
      <w:proofErr w:type="spellStart"/>
      <w:r>
        <w:t>pzgik</w:t>
      </w:r>
      <w:proofErr w:type="spellEnd"/>
      <w:r>
        <w:t>.</w:t>
      </w:r>
    </w:p>
    <w:p w14:paraId="4B5738B4" w14:textId="55045B8B" w:rsidR="002F6E8D" w:rsidRDefault="002F6E8D" w:rsidP="00702933">
      <w:pPr>
        <w:pStyle w:val="Nagwek2"/>
      </w:pPr>
      <w:bookmarkStart w:id="4" w:name="_Toc223936518"/>
      <w:r>
        <w:t>Charakterystyka obiektu</w:t>
      </w:r>
      <w:bookmarkEnd w:id="4"/>
    </w:p>
    <w:p w14:paraId="127A2D62" w14:textId="402627FD" w:rsidR="00E02A4C" w:rsidRDefault="00D03AE8">
      <w:pPr>
        <w:pStyle w:val="Akapitzlist"/>
        <w:numPr>
          <w:ilvl w:val="0"/>
          <w:numId w:val="2"/>
        </w:numPr>
        <w:ind w:left="567" w:hanging="283"/>
      </w:pPr>
      <w:r>
        <w:t>Województwo: wielkopolskie (30)</w:t>
      </w:r>
      <w:r w:rsidR="006C383B">
        <w:t>;</w:t>
      </w:r>
    </w:p>
    <w:p w14:paraId="367368E9" w14:textId="12D8EE74" w:rsidR="00D03AE8" w:rsidRDefault="00D03AE8">
      <w:pPr>
        <w:pStyle w:val="Akapitzlist"/>
        <w:numPr>
          <w:ilvl w:val="0"/>
          <w:numId w:val="2"/>
        </w:numPr>
        <w:ind w:left="567" w:hanging="283"/>
      </w:pPr>
      <w:r>
        <w:t>Powiat: grodziski (3005)</w:t>
      </w:r>
      <w:r w:rsidR="006C383B">
        <w:t>;</w:t>
      </w:r>
    </w:p>
    <w:p w14:paraId="7B1F28CE" w14:textId="27408DF1" w:rsidR="00D03AE8" w:rsidRDefault="00D03AE8">
      <w:pPr>
        <w:pStyle w:val="Akapitzlist"/>
        <w:numPr>
          <w:ilvl w:val="0"/>
          <w:numId w:val="2"/>
        </w:numPr>
        <w:ind w:left="567" w:hanging="283"/>
      </w:pPr>
      <w:r>
        <w:t xml:space="preserve">Jednostka ewidencyjna: </w:t>
      </w:r>
      <w:r w:rsidRPr="00D03AE8">
        <w:t>Rakoniewice - obszar wiejski</w:t>
      </w:r>
      <w:r>
        <w:t xml:space="preserve"> (</w:t>
      </w:r>
      <w:r w:rsidRPr="00D03AE8">
        <w:t>300504_5</w:t>
      </w:r>
      <w:r>
        <w:t>)</w:t>
      </w:r>
      <w:r w:rsidR="006C383B">
        <w:t>;</w:t>
      </w:r>
    </w:p>
    <w:p w14:paraId="1AAECED3" w14:textId="72921A0F" w:rsidR="00D03AE8" w:rsidRDefault="00D03AE8">
      <w:pPr>
        <w:pStyle w:val="Akapitzlist"/>
        <w:numPr>
          <w:ilvl w:val="0"/>
          <w:numId w:val="2"/>
        </w:numPr>
        <w:ind w:left="567" w:hanging="283"/>
      </w:pPr>
      <w:r>
        <w:t>Obręb: Jabłonna (</w:t>
      </w:r>
      <w:r w:rsidRPr="00D03AE8">
        <w:t>300504_5.0011</w:t>
      </w:r>
      <w:r>
        <w:t>)</w:t>
      </w:r>
      <w:r w:rsidR="006C383B">
        <w:t>;</w:t>
      </w:r>
    </w:p>
    <w:p w14:paraId="53022499" w14:textId="69FEA489" w:rsidR="00D03AE8" w:rsidRDefault="00D03AE8">
      <w:pPr>
        <w:pStyle w:val="Akapitzlist"/>
        <w:numPr>
          <w:ilvl w:val="0"/>
          <w:numId w:val="2"/>
        </w:numPr>
        <w:ind w:left="567" w:hanging="283"/>
      </w:pPr>
      <w:r>
        <w:t xml:space="preserve">Powierzchnia opracowania: </w:t>
      </w:r>
      <w:r w:rsidR="002B2789" w:rsidRPr="002B2789">
        <w:t>1564,2059</w:t>
      </w:r>
      <w:r w:rsidR="002B2789">
        <w:t xml:space="preserve"> ha</w:t>
      </w:r>
      <w:r w:rsidR="006C383B">
        <w:t>;</w:t>
      </w:r>
    </w:p>
    <w:p w14:paraId="76AA5F87" w14:textId="68FB1BF8" w:rsidR="002B2789" w:rsidRDefault="002B2789">
      <w:pPr>
        <w:pStyle w:val="Akapitzlist"/>
        <w:numPr>
          <w:ilvl w:val="0"/>
          <w:numId w:val="2"/>
        </w:numPr>
        <w:ind w:left="567" w:hanging="283"/>
      </w:pPr>
      <w:r>
        <w:t>Liczba działek: 1931</w:t>
      </w:r>
      <w:r w:rsidR="00684F89">
        <w:t>, w tym 1 działka ujawniona wyłącznie w części opisowej powiatowej bazy danych ewidencji gruntów i budynków</w:t>
      </w:r>
      <w:r w:rsidR="006C383B">
        <w:t>;</w:t>
      </w:r>
    </w:p>
    <w:p w14:paraId="001DE09C" w14:textId="046CF122" w:rsidR="00E72C9A" w:rsidRDefault="00E72C9A">
      <w:pPr>
        <w:pStyle w:val="Akapitzlist"/>
        <w:numPr>
          <w:ilvl w:val="0"/>
          <w:numId w:val="2"/>
        </w:numPr>
        <w:ind w:left="567" w:hanging="283"/>
      </w:pPr>
      <w:r>
        <w:t>Liczba jednostek rejestrowych gruntów: 490</w:t>
      </w:r>
      <w:r w:rsidR="006C383B">
        <w:t>;</w:t>
      </w:r>
    </w:p>
    <w:p w14:paraId="44B6B85A" w14:textId="41EACAC0" w:rsidR="00E72C9A" w:rsidRDefault="00E72C9A">
      <w:pPr>
        <w:pStyle w:val="Akapitzlist"/>
        <w:numPr>
          <w:ilvl w:val="0"/>
          <w:numId w:val="2"/>
        </w:numPr>
        <w:ind w:left="567" w:hanging="283"/>
      </w:pPr>
      <w:r>
        <w:t>Liczba budynków</w:t>
      </w:r>
      <w:r w:rsidR="00684F89">
        <w:t>: 611</w:t>
      </w:r>
      <w:r w:rsidR="00614A6E">
        <w:t xml:space="preserve"> (ujawnionych w bazie danych </w:t>
      </w:r>
      <w:proofErr w:type="spellStart"/>
      <w:r w:rsidR="00614A6E">
        <w:t>EGiB</w:t>
      </w:r>
      <w:proofErr w:type="spellEnd"/>
      <w:r w:rsidR="00614A6E">
        <w:t>)</w:t>
      </w:r>
      <w:r w:rsidR="006C383B">
        <w:t>;</w:t>
      </w:r>
    </w:p>
    <w:p w14:paraId="6614F853" w14:textId="46DB6321" w:rsidR="00684F89" w:rsidRDefault="001B4F01">
      <w:pPr>
        <w:pStyle w:val="Akapitzlist"/>
        <w:numPr>
          <w:ilvl w:val="0"/>
          <w:numId w:val="2"/>
        </w:numPr>
        <w:ind w:left="567" w:hanging="283"/>
      </w:pPr>
      <w:r>
        <w:t>Liczba lokali: 85</w:t>
      </w:r>
      <w:r w:rsidR="00614A6E">
        <w:t xml:space="preserve"> (ujawnionych w bazie danych </w:t>
      </w:r>
      <w:proofErr w:type="spellStart"/>
      <w:r w:rsidR="00614A6E">
        <w:t>EGiB</w:t>
      </w:r>
      <w:proofErr w:type="spellEnd"/>
      <w:r w:rsidR="00614A6E">
        <w:t>)</w:t>
      </w:r>
      <w:r w:rsidR="006C383B">
        <w:t>;</w:t>
      </w:r>
    </w:p>
    <w:p w14:paraId="65F4CA1F" w14:textId="6C46AA39" w:rsidR="001B4F01" w:rsidRDefault="001B4F01">
      <w:pPr>
        <w:pStyle w:val="Akapitzlist"/>
        <w:numPr>
          <w:ilvl w:val="0"/>
          <w:numId w:val="2"/>
        </w:numPr>
        <w:ind w:left="567" w:hanging="283"/>
      </w:pPr>
      <w:r>
        <w:t xml:space="preserve">Struktura użytków: </w:t>
      </w:r>
    </w:p>
    <w:p w14:paraId="253529BE" w14:textId="7AB20ABC" w:rsidR="001B4F01" w:rsidRDefault="00790F96">
      <w:pPr>
        <w:pStyle w:val="Akapitzlist"/>
        <w:numPr>
          <w:ilvl w:val="0"/>
          <w:numId w:val="3"/>
        </w:numPr>
        <w:ind w:left="851" w:hanging="284"/>
      </w:pPr>
      <w:r>
        <w:t>grunty rolne:</w:t>
      </w:r>
      <w:r w:rsidR="008C34A9" w:rsidRPr="008C34A9">
        <w:t xml:space="preserve"> 887,9627</w:t>
      </w:r>
      <w:r w:rsidR="008C34A9">
        <w:t xml:space="preserve"> ha, w tym: </w:t>
      </w:r>
    </w:p>
    <w:p w14:paraId="36444AF3" w14:textId="56762732" w:rsidR="008C34A9" w:rsidRDefault="008C34A9">
      <w:pPr>
        <w:pStyle w:val="Akapitzlist"/>
        <w:numPr>
          <w:ilvl w:val="0"/>
          <w:numId w:val="4"/>
        </w:numPr>
        <w:ind w:left="1134" w:hanging="283"/>
      </w:pPr>
      <w:r>
        <w:t>grunty orne - R: 586,1704 ha,</w:t>
      </w:r>
    </w:p>
    <w:p w14:paraId="2DA58518" w14:textId="0DCA8FBF" w:rsidR="008C34A9" w:rsidRDefault="008C34A9">
      <w:pPr>
        <w:pStyle w:val="Akapitzlist"/>
        <w:numPr>
          <w:ilvl w:val="0"/>
          <w:numId w:val="4"/>
        </w:numPr>
        <w:ind w:left="1134" w:hanging="283"/>
      </w:pPr>
      <w:r>
        <w:t>sady – S: 4,6377 ha,</w:t>
      </w:r>
    </w:p>
    <w:p w14:paraId="5730D088" w14:textId="2EF9390D" w:rsidR="008C34A9" w:rsidRDefault="008C34A9">
      <w:pPr>
        <w:pStyle w:val="Akapitzlist"/>
        <w:numPr>
          <w:ilvl w:val="0"/>
          <w:numId w:val="4"/>
        </w:numPr>
        <w:ind w:left="1134" w:hanging="283"/>
      </w:pPr>
      <w:r>
        <w:t>łąki trwałe – Ł: 215,1026 ha,</w:t>
      </w:r>
    </w:p>
    <w:p w14:paraId="723CB0BA" w14:textId="2A0E7713" w:rsidR="008C34A9" w:rsidRDefault="008C34A9">
      <w:pPr>
        <w:pStyle w:val="Akapitzlist"/>
        <w:numPr>
          <w:ilvl w:val="0"/>
          <w:numId w:val="4"/>
        </w:numPr>
        <w:ind w:left="1134" w:hanging="283"/>
      </w:pPr>
      <w:r>
        <w:t xml:space="preserve">pastwiska trwałe – </w:t>
      </w:r>
      <w:proofErr w:type="spellStart"/>
      <w:r>
        <w:t>Ps</w:t>
      </w:r>
      <w:proofErr w:type="spellEnd"/>
      <w:r>
        <w:t>: 20,4711 ha,</w:t>
      </w:r>
    </w:p>
    <w:p w14:paraId="24D4ED41" w14:textId="07FAD518" w:rsidR="008C34A9" w:rsidRDefault="008C34A9">
      <w:pPr>
        <w:pStyle w:val="Akapitzlist"/>
        <w:numPr>
          <w:ilvl w:val="0"/>
          <w:numId w:val="4"/>
        </w:numPr>
        <w:ind w:left="1134" w:hanging="283"/>
      </w:pPr>
      <w:r>
        <w:t>grunty rolne zabudowane – Br: 34,8416 ha,</w:t>
      </w:r>
    </w:p>
    <w:p w14:paraId="18E5D485" w14:textId="3CCDAE3E" w:rsidR="008C34A9" w:rsidRPr="008C34A9" w:rsidRDefault="008C34A9">
      <w:pPr>
        <w:pStyle w:val="Akapitzlist"/>
        <w:numPr>
          <w:ilvl w:val="0"/>
          <w:numId w:val="4"/>
        </w:numPr>
        <w:ind w:left="1134" w:hanging="283"/>
      </w:pPr>
      <w:r>
        <w:t xml:space="preserve">grunty zadrzewione i zakrzewione na użytkach rolnych – </w:t>
      </w:r>
      <w:proofErr w:type="spellStart"/>
      <w:r>
        <w:t>Lzr</w:t>
      </w:r>
      <w:proofErr w:type="spellEnd"/>
      <w:r>
        <w:t xml:space="preserve">: </w:t>
      </w:r>
      <w:r w:rsidRPr="008C34A9">
        <w:t>1,0907</w:t>
      </w:r>
      <w:r>
        <w:t xml:space="preserve"> ha,</w:t>
      </w:r>
    </w:p>
    <w:p w14:paraId="4E6403F7" w14:textId="1289AD10" w:rsidR="008C34A9" w:rsidRDefault="008C34A9">
      <w:pPr>
        <w:pStyle w:val="Akapitzlist"/>
        <w:numPr>
          <w:ilvl w:val="0"/>
          <w:numId w:val="4"/>
        </w:numPr>
        <w:ind w:left="1134" w:hanging="283"/>
      </w:pPr>
      <w:r>
        <w:t>grunty pod rowami – W: 9,4832 ha,</w:t>
      </w:r>
    </w:p>
    <w:p w14:paraId="4FA3FA75" w14:textId="46C0F429" w:rsidR="008C34A9" w:rsidRDefault="008C34A9">
      <w:pPr>
        <w:pStyle w:val="Akapitzlist"/>
        <w:numPr>
          <w:ilvl w:val="0"/>
          <w:numId w:val="4"/>
        </w:numPr>
        <w:ind w:left="1134" w:hanging="283"/>
      </w:pPr>
      <w:r>
        <w:t xml:space="preserve">nieużytki – N: </w:t>
      </w:r>
      <w:r w:rsidRPr="008C34A9">
        <w:t>16,1654</w:t>
      </w:r>
      <w:r>
        <w:t xml:space="preserve"> ha,</w:t>
      </w:r>
    </w:p>
    <w:p w14:paraId="67FA15CC" w14:textId="0AA093BD" w:rsidR="00790F96" w:rsidRDefault="00790F96">
      <w:pPr>
        <w:pStyle w:val="Akapitzlist"/>
        <w:numPr>
          <w:ilvl w:val="0"/>
          <w:numId w:val="3"/>
        </w:numPr>
        <w:ind w:left="851" w:hanging="284"/>
      </w:pPr>
      <w:r>
        <w:t>grunty leśne oraz zadrzewione i zakrzewione</w:t>
      </w:r>
      <w:r w:rsidR="00D80072">
        <w:t>:</w:t>
      </w:r>
      <w:r w:rsidR="008C34A9" w:rsidRPr="008C34A9">
        <w:t xml:space="preserve"> 616,1293</w:t>
      </w:r>
      <w:r w:rsidR="008C34A9">
        <w:t xml:space="preserve"> ha</w:t>
      </w:r>
      <w:r w:rsidR="00CD23C1">
        <w:t xml:space="preserve">, w tym: </w:t>
      </w:r>
    </w:p>
    <w:p w14:paraId="280A28E2" w14:textId="3249A265" w:rsidR="00CD23C1" w:rsidRDefault="00CD23C1">
      <w:pPr>
        <w:pStyle w:val="Akapitzlist"/>
        <w:numPr>
          <w:ilvl w:val="0"/>
          <w:numId w:val="5"/>
        </w:numPr>
        <w:ind w:left="1134" w:hanging="283"/>
      </w:pPr>
      <w:r>
        <w:t xml:space="preserve">lasy – </w:t>
      </w:r>
      <w:proofErr w:type="spellStart"/>
      <w:r>
        <w:t>Ls</w:t>
      </w:r>
      <w:proofErr w:type="spellEnd"/>
      <w:r>
        <w:t>: 603,7332 ha,</w:t>
      </w:r>
    </w:p>
    <w:p w14:paraId="239F908F" w14:textId="33598E49" w:rsidR="00CD23C1" w:rsidRDefault="00CD23C1">
      <w:pPr>
        <w:pStyle w:val="Akapitzlist"/>
        <w:numPr>
          <w:ilvl w:val="0"/>
          <w:numId w:val="5"/>
        </w:numPr>
        <w:ind w:left="1134" w:hanging="283"/>
      </w:pPr>
      <w:r>
        <w:t xml:space="preserve">grunty zadrzewione i zakrzewione – </w:t>
      </w:r>
      <w:proofErr w:type="spellStart"/>
      <w:r>
        <w:t>Lz</w:t>
      </w:r>
      <w:proofErr w:type="spellEnd"/>
      <w:r>
        <w:t xml:space="preserve">: </w:t>
      </w:r>
      <w:r w:rsidRPr="00CD23C1">
        <w:t>12,3961</w:t>
      </w:r>
      <w:r>
        <w:t xml:space="preserve"> ha,</w:t>
      </w:r>
    </w:p>
    <w:p w14:paraId="03641AC1" w14:textId="70741A81" w:rsidR="00790F96" w:rsidRDefault="00790F96">
      <w:pPr>
        <w:pStyle w:val="Akapitzlist"/>
        <w:numPr>
          <w:ilvl w:val="0"/>
          <w:numId w:val="3"/>
        </w:numPr>
        <w:ind w:left="851" w:hanging="284"/>
      </w:pPr>
      <w:r>
        <w:t>grunty zabudowane i zurbanizowane</w:t>
      </w:r>
      <w:r w:rsidR="00D80072">
        <w:t>:</w:t>
      </w:r>
      <w:r w:rsidR="008C34A9" w:rsidRPr="008C34A9">
        <w:t xml:space="preserve"> 59,5087</w:t>
      </w:r>
      <w:r w:rsidR="008C34A9">
        <w:t xml:space="preserve"> ha</w:t>
      </w:r>
      <w:r w:rsidR="00CD23C1">
        <w:t>, w tym</w:t>
      </w:r>
      <w:r w:rsidR="000D0A35">
        <w:t>:</w:t>
      </w:r>
      <w:r w:rsidR="00CD23C1">
        <w:t xml:space="preserve"> </w:t>
      </w:r>
    </w:p>
    <w:p w14:paraId="073F33E3" w14:textId="18228EC1" w:rsidR="00CD23C1" w:rsidRDefault="00CD23C1">
      <w:pPr>
        <w:pStyle w:val="Akapitzlist"/>
        <w:numPr>
          <w:ilvl w:val="0"/>
          <w:numId w:val="6"/>
        </w:numPr>
        <w:ind w:left="1134" w:hanging="283"/>
      </w:pPr>
      <w:r>
        <w:t xml:space="preserve">tereny mieszkaniowe – B: </w:t>
      </w:r>
      <w:r w:rsidRPr="00CD23C1">
        <w:t>11,2357</w:t>
      </w:r>
      <w:r>
        <w:t xml:space="preserve"> ha, </w:t>
      </w:r>
    </w:p>
    <w:p w14:paraId="100185F4" w14:textId="6892EF46" w:rsidR="00CD23C1" w:rsidRDefault="00CD23C1">
      <w:pPr>
        <w:pStyle w:val="Akapitzlist"/>
        <w:numPr>
          <w:ilvl w:val="0"/>
          <w:numId w:val="6"/>
        </w:numPr>
        <w:ind w:left="1134" w:hanging="283"/>
      </w:pPr>
      <w:r>
        <w:lastRenderedPageBreak/>
        <w:t xml:space="preserve">tereny przemysłowe – Ba: </w:t>
      </w:r>
      <w:r w:rsidRPr="00CD23C1">
        <w:t>4,123</w:t>
      </w:r>
      <w:r>
        <w:t xml:space="preserve"> ha, </w:t>
      </w:r>
    </w:p>
    <w:p w14:paraId="5570EF82" w14:textId="33275B51" w:rsidR="00CD23C1" w:rsidRDefault="00CD23C1">
      <w:pPr>
        <w:pStyle w:val="Akapitzlist"/>
        <w:numPr>
          <w:ilvl w:val="0"/>
          <w:numId w:val="6"/>
        </w:numPr>
        <w:ind w:left="1134" w:hanging="283"/>
      </w:pPr>
      <w:r>
        <w:t xml:space="preserve">inne tereny zabudowane – Bi: </w:t>
      </w:r>
      <w:r w:rsidRPr="00CD23C1">
        <w:t>4,2619</w:t>
      </w:r>
      <w:r>
        <w:t xml:space="preserve"> ha, </w:t>
      </w:r>
    </w:p>
    <w:p w14:paraId="41B80D73" w14:textId="54163CB6" w:rsidR="00CD23C1" w:rsidRDefault="00CD23C1">
      <w:pPr>
        <w:pStyle w:val="Akapitzlist"/>
        <w:numPr>
          <w:ilvl w:val="0"/>
          <w:numId w:val="6"/>
        </w:numPr>
        <w:ind w:left="1134" w:hanging="283"/>
      </w:pPr>
      <w:r>
        <w:t xml:space="preserve">zurbanizowane tereny niezabudowane lub w trakcie zabudowy – Bp: </w:t>
      </w:r>
      <w:r w:rsidRPr="00CD23C1">
        <w:t>0,7156</w:t>
      </w:r>
      <w:r>
        <w:t xml:space="preserve"> ha, </w:t>
      </w:r>
    </w:p>
    <w:p w14:paraId="43C45B6C" w14:textId="3C1526E9" w:rsidR="00CD23C1" w:rsidRDefault="00CD23C1">
      <w:pPr>
        <w:pStyle w:val="Akapitzlist"/>
        <w:numPr>
          <w:ilvl w:val="0"/>
          <w:numId w:val="6"/>
        </w:numPr>
        <w:ind w:left="1134" w:hanging="283"/>
      </w:pPr>
      <w:r>
        <w:t xml:space="preserve">tereny </w:t>
      </w:r>
      <w:proofErr w:type="spellStart"/>
      <w:r>
        <w:t>rekreacyjno</w:t>
      </w:r>
      <w:proofErr w:type="spellEnd"/>
      <w:r>
        <w:t xml:space="preserve"> – wypoczynkowe – </w:t>
      </w:r>
      <w:proofErr w:type="spellStart"/>
      <w:r>
        <w:t>Bz</w:t>
      </w:r>
      <w:proofErr w:type="spellEnd"/>
      <w:r>
        <w:t xml:space="preserve">: </w:t>
      </w:r>
      <w:r w:rsidRPr="00CD23C1">
        <w:t>1,4043</w:t>
      </w:r>
      <w:r>
        <w:t xml:space="preserve"> ha, </w:t>
      </w:r>
    </w:p>
    <w:p w14:paraId="2E55BDFB" w14:textId="75A071CC" w:rsidR="00CD23C1" w:rsidRDefault="00CD23C1">
      <w:pPr>
        <w:pStyle w:val="Akapitzlist"/>
        <w:numPr>
          <w:ilvl w:val="0"/>
          <w:numId w:val="6"/>
        </w:numPr>
        <w:ind w:left="1134" w:hanging="283"/>
      </w:pPr>
      <w:r>
        <w:t xml:space="preserve">drogi – dr: </w:t>
      </w:r>
      <w:r w:rsidRPr="00CD23C1">
        <w:t>36,9464</w:t>
      </w:r>
      <w:r>
        <w:t xml:space="preserve"> ha, </w:t>
      </w:r>
    </w:p>
    <w:p w14:paraId="0EEF08E0" w14:textId="29E096DA" w:rsidR="00CD23C1" w:rsidRDefault="00CD23C1">
      <w:pPr>
        <w:pStyle w:val="Akapitzlist"/>
        <w:numPr>
          <w:ilvl w:val="0"/>
          <w:numId w:val="6"/>
        </w:numPr>
        <w:ind w:left="1134" w:hanging="283"/>
      </w:pPr>
      <w:r>
        <w:t xml:space="preserve">grunty przeznaczone pod budowę dróg publicznych lub linii kolejowych – </w:t>
      </w:r>
      <w:proofErr w:type="spellStart"/>
      <w:r>
        <w:t>Tp</w:t>
      </w:r>
      <w:proofErr w:type="spellEnd"/>
      <w:r>
        <w:t xml:space="preserve">: </w:t>
      </w:r>
      <w:r w:rsidRPr="00CD23C1">
        <w:t>0,8218</w:t>
      </w:r>
      <w:r>
        <w:t xml:space="preserve"> ha,</w:t>
      </w:r>
    </w:p>
    <w:p w14:paraId="7AD70970" w14:textId="67B5DC69" w:rsidR="00790F96" w:rsidRDefault="00790F96">
      <w:pPr>
        <w:pStyle w:val="Akapitzlist"/>
        <w:numPr>
          <w:ilvl w:val="0"/>
          <w:numId w:val="3"/>
        </w:numPr>
        <w:ind w:left="851" w:hanging="284"/>
      </w:pPr>
      <w:r>
        <w:t>grunty pod wodami</w:t>
      </w:r>
      <w:r w:rsidR="00D80072">
        <w:t>:</w:t>
      </w:r>
      <w:r w:rsidR="008C34A9" w:rsidRPr="008C34A9">
        <w:t xml:space="preserve"> 0,4847</w:t>
      </w:r>
      <w:r w:rsidR="008C34A9">
        <w:t xml:space="preserve"> ha</w:t>
      </w:r>
      <w:r w:rsidR="00CD23C1">
        <w:t xml:space="preserve">, w tym: </w:t>
      </w:r>
    </w:p>
    <w:p w14:paraId="484D4A4E" w14:textId="561BC33C" w:rsidR="00101239" w:rsidRDefault="00101239">
      <w:pPr>
        <w:pStyle w:val="Akapitzlist"/>
        <w:numPr>
          <w:ilvl w:val="0"/>
          <w:numId w:val="7"/>
        </w:numPr>
        <w:ind w:left="1134" w:hanging="141"/>
      </w:pPr>
      <w:r>
        <w:t xml:space="preserve">grunty pod wodami powierzchniowymi płynącymi – </w:t>
      </w:r>
      <w:proofErr w:type="spellStart"/>
      <w:r>
        <w:t>Wp</w:t>
      </w:r>
      <w:proofErr w:type="spellEnd"/>
      <w:r>
        <w:t xml:space="preserve">: </w:t>
      </w:r>
      <w:r w:rsidRPr="00101239">
        <w:t>0,4247</w:t>
      </w:r>
      <w:r>
        <w:t xml:space="preserve"> ha,</w:t>
      </w:r>
    </w:p>
    <w:p w14:paraId="48768CBD" w14:textId="2F8CA62C" w:rsidR="00101239" w:rsidRDefault="00101239">
      <w:pPr>
        <w:pStyle w:val="Akapitzlist"/>
        <w:numPr>
          <w:ilvl w:val="0"/>
          <w:numId w:val="7"/>
        </w:numPr>
        <w:ind w:left="1134" w:hanging="141"/>
      </w:pPr>
      <w:r>
        <w:t xml:space="preserve">grunty pod wodami powierzchniowymi stojącymi – </w:t>
      </w:r>
      <w:proofErr w:type="spellStart"/>
      <w:r>
        <w:t>Ws</w:t>
      </w:r>
      <w:proofErr w:type="spellEnd"/>
      <w:r>
        <w:t xml:space="preserve">: </w:t>
      </w:r>
      <w:r w:rsidRPr="00101239">
        <w:t>0,0600</w:t>
      </w:r>
      <w:r>
        <w:t xml:space="preserve"> ha,</w:t>
      </w:r>
    </w:p>
    <w:p w14:paraId="1FF39CFB" w14:textId="329DB686" w:rsidR="00790F96" w:rsidRDefault="00790F96">
      <w:pPr>
        <w:pStyle w:val="Akapitzlist"/>
        <w:numPr>
          <w:ilvl w:val="0"/>
          <w:numId w:val="3"/>
        </w:numPr>
      </w:pPr>
      <w:r>
        <w:t>tereny różne</w:t>
      </w:r>
      <w:r w:rsidR="00D80072">
        <w:t>:</w:t>
      </w:r>
      <w:r w:rsidR="008C34A9" w:rsidRPr="008C34A9">
        <w:t xml:space="preserve"> 0,1205</w:t>
      </w:r>
      <w:r w:rsidR="008C34A9">
        <w:t xml:space="preserve"> ha</w:t>
      </w:r>
      <w:r w:rsidR="006C383B">
        <w:t>;</w:t>
      </w:r>
    </w:p>
    <w:p w14:paraId="7047DD6F" w14:textId="2BF1B074" w:rsidR="000F3AF4" w:rsidRDefault="00D662B5">
      <w:pPr>
        <w:pStyle w:val="Akapitzlist"/>
        <w:numPr>
          <w:ilvl w:val="0"/>
          <w:numId w:val="2"/>
        </w:numPr>
        <w:ind w:left="567" w:hanging="294"/>
      </w:pPr>
      <w:r>
        <w:t xml:space="preserve">Działki przewidziane do ustalenia </w:t>
      </w:r>
      <w:r w:rsidR="00C019E3">
        <w:t xml:space="preserve">przebiegu granic działek ewidencyjnych: ok. </w:t>
      </w:r>
      <w:r w:rsidR="000F0650" w:rsidRPr="000F0650">
        <w:t>1540 ±10%</w:t>
      </w:r>
      <w:r w:rsidR="000F0650">
        <w:t>;</w:t>
      </w:r>
    </w:p>
    <w:p w14:paraId="30610A49" w14:textId="533A3883" w:rsidR="00BA2A04" w:rsidRDefault="00BA2A04">
      <w:pPr>
        <w:pStyle w:val="Akapitzlist"/>
        <w:numPr>
          <w:ilvl w:val="0"/>
          <w:numId w:val="2"/>
        </w:numPr>
        <w:ind w:left="567" w:hanging="283"/>
      </w:pPr>
      <w:r>
        <w:t xml:space="preserve">Dane dotyczące punktów granicznych: </w:t>
      </w:r>
    </w:p>
    <w:p w14:paraId="7A97E4CF" w14:textId="716365EF" w:rsidR="00BA2A04" w:rsidRDefault="00BA2A04" w:rsidP="00BA2A04">
      <w:pPr>
        <w:ind w:left="0"/>
      </w:pPr>
      <w:bookmarkStart w:id="5" w:name="_Toc223936500"/>
      <w:r>
        <w:t xml:space="preserve">Tab.  </w:t>
      </w:r>
      <w:fldSimple w:instr=" SEQ Tab._ \* ARABIC ">
        <w:r w:rsidR="00F07259">
          <w:rPr>
            <w:noProof/>
          </w:rPr>
          <w:t>1</w:t>
        </w:r>
      </w:fldSimple>
      <w:r>
        <w:t>. Zestawienie punktów granicznych z obrębu Jabłonna</w:t>
      </w:r>
      <w:bookmarkEnd w:id="5"/>
      <w:r>
        <w:t xml:space="preserve"> </w:t>
      </w:r>
    </w:p>
    <w:tbl>
      <w:tblPr>
        <w:tblStyle w:val="Tabela-Siatka"/>
        <w:tblW w:w="5000" w:type="pct"/>
        <w:tblLook w:val="04A0" w:firstRow="1" w:lastRow="0" w:firstColumn="1" w:lastColumn="0" w:noHBand="0" w:noVBand="1"/>
      </w:tblPr>
      <w:tblGrid>
        <w:gridCol w:w="988"/>
        <w:gridCol w:w="852"/>
        <w:gridCol w:w="828"/>
        <w:gridCol w:w="982"/>
        <w:gridCol w:w="980"/>
        <w:gridCol w:w="730"/>
        <w:gridCol w:w="756"/>
        <w:gridCol w:w="730"/>
        <w:gridCol w:w="756"/>
        <w:gridCol w:w="730"/>
        <w:gridCol w:w="729"/>
      </w:tblGrid>
      <w:tr w:rsidR="00BA2A04" w14:paraId="59B079DF" w14:textId="77777777" w:rsidTr="00BA2A04">
        <w:tc>
          <w:tcPr>
            <w:tcW w:w="545" w:type="pct"/>
            <w:vMerge w:val="restart"/>
            <w:textDirection w:val="btLr"/>
            <w:vAlign w:val="center"/>
          </w:tcPr>
          <w:p w14:paraId="21EA1086" w14:textId="3366057A" w:rsidR="00BA2A04" w:rsidRPr="00BA2A04" w:rsidRDefault="00BA2A04" w:rsidP="00BA2A04">
            <w:pPr>
              <w:pStyle w:val="Akapitzlist"/>
              <w:ind w:left="113" w:firstLine="0"/>
              <w:jc w:val="left"/>
              <w:rPr>
                <w:b/>
                <w:bCs/>
              </w:rPr>
            </w:pPr>
            <w:r w:rsidRPr="00BA2A04">
              <w:rPr>
                <w:b/>
                <w:bCs/>
              </w:rPr>
              <w:t>Ilość punktów granicznych</w:t>
            </w:r>
          </w:p>
        </w:tc>
        <w:tc>
          <w:tcPr>
            <w:tcW w:w="927" w:type="pct"/>
            <w:gridSpan w:val="2"/>
            <w:vAlign w:val="center"/>
          </w:tcPr>
          <w:p w14:paraId="371050DA" w14:textId="1FBC2676" w:rsidR="00BA2A04" w:rsidRPr="00BA2A04" w:rsidRDefault="00BA2A04" w:rsidP="00BA2A04">
            <w:pPr>
              <w:pStyle w:val="Akapitzlist"/>
              <w:ind w:left="0" w:firstLine="0"/>
              <w:jc w:val="center"/>
              <w:rPr>
                <w:b/>
                <w:bCs/>
              </w:rPr>
            </w:pPr>
            <w:r w:rsidRPr="00BA2A04">
              <w:rPr>
                <w:b/>
                <w:bCs/>
              </w:rPr>
              <w:t>Punkty wg atrybutu SPD</w:t>
            </w:r>
          </w:p>
        </w:tc>
        <w:tc>
          <w:tcPr>
            <w:tcW w:w="1083" w:type="pct"/>
            <w:gridSpan w:val="2"/>
            <w:vAlign w:val="center"/>
          </w:tcPr>
          <w:p w14:paraId="33458B2B" w14:textId="579E0069" w:rsidR="00BA2A04" w:rsidRPr="00BA2A04" w:rsidRDefault="00BA2A04" w:rsidP="00BA2A04">
            <w:pPr>
              <w:pStyle w:val="Akapitzlist"/>
              <w:ind w:left="0" w:firstLine="0"/>
              <w:jc w:val="center"/>
              <w:rPr>
                <w:b/>
                <w:bCs/>
              </w:rPr>
            </w:pPr>
            <w:r w:rsidRPr="00BA2A04">
              <w:rPr>
                <w:b/>
                <w:bCs/>
              </w:rPr>
              <w:t>Punkty wg atrybutu BPP</w:t>
            </w:r>
          </w:p>
        </w:tc>
        <w:tc>
          <w:tcPr>
            <w:tcW w:w="2445" w:type="pct"/>
            <w:gridSpan w:val="6"/>
            <w:vAlign w:val="center"/>
          </w:tcPr>
          <w:p w14:paraId="0D5A3BB0" w14:textId="5C9F32CB" w:rsidR="00BA2A04" w:rsidRPr="00BA2A04" w:rsidRDefault="00BA2A04" w:rsidP="00BA2A04">
            <w:pPr>
              <w:pStyle w:val="Akapitzlist"/>
              <w:ind w:left="0" w:firstLine="0"/>
              <w:jc w:val="center"/>
              <w:rPr>
                <w:b/>
                <w:bCs/>
              </w:rPr>
            </w:pPr>
            <w:r w:rsidRPr="00BA2A04">
              <w:rPr>
                <w:b/>
                <w:bCs/>
              </w:rPr>
              <w:t>Punkty wg atrybutu STB</w:t>
            </w:r>
          </w:p>
        </w:tc>
      </w:tr>
      <w:tr w:rsidR="00BA2A04" w14:paraId="3390B0CA" w14:textId="77777777" w:rsidTr="00BA2A04">
        <w:tc>
          <w:tcPr>
            <w:tcW w:w="545" w:type="pct"/>
            <w:vMerge/>
          </w:tcPr>
          <w:p w14:paraId="62403CEC" w14:textId="77777777" w:rsidR="00BA2A04" w:rsidRDefault="00BA2A04" w:rsidP="00BA2A04">
            <w:pPr>
              <w:pStyle w:val="Akapitzlist"/>
              <w:ind w:left="0" w:firstLine="0"/>
            </w:pPr>
          </w:p>
        </w:tc>
        <w:tc>
          <w:tcPr>
            <w:tcW w:w="470" w:type="pct"/>
          </w:tcPr>
          <w:p w14:paraId="7BB35928" w14:textId="2A704C18" w:rsidR="00BA2A04" w:rsidRDefault="00BA2A04" w:rsidP="00BA2A04">
            <w:pPr>
              <w:pStyle w:val="Akapitzlist"/>
              <w:ind w:left="0" w:firstLine="0"/>
              <w:jc w:val="center"/>
              <w:rPr>
                <w:b/>
                <w:bCs/>
              </w:rPr>
            </w:pPr>
            <w:r w:rsidRPr="00BA2A04">
              <w:rPr>
                <w:b/>
                <w:bCs/>
              </w:rPr>
              <w:t>SPD</w:t>
            </w:r>
          </w:p>
          <w:p w14:paraId="556E0C90" w14:textId="2E793A03" w:rsidR="00BA2A04" w:rsidRPr="00BA2A04" w:rsidRDefault="00BA2A04" w:rsidP="00BA2A04">
            <w:pPr>
              <w:pStyle w:val="Akapitzlist"/>
              <w:ind w:left="0" w:firstLine="0"/>
              <w:jc w:val="center"/>
              <w:rPr>
                <w:b/>
                <w:bCs/>
              </w:rPr>
            </w:pPr>
            <w:r w:rsidRPr="00BA2A04">
              <w:rPr>
                <w:b/>
                <w:bCs/>
              </w:rPr>
              <w:t>1</w:t>
            </w:r>
          </w:p>
        </w:tc>
        <w:tc>
          <w:tcPr>
            <w:tcW w:w="457" w:type="pct"/>
          </w:tcPr>
          <w:p w14:paraId="79E4E08D" w14:textId="75B46848" w:rsidR="00BA2A04" w:rsidRPr="00BA2A04" w:rsidRDefault="00BA2A04" w:rsidP="00BA2A04">
            <w:pPr>
              <w:pStyle w:val="Akapitzlist"/>
              <w:ind w:left="0" w:firstLine="0"/>
              <w:jc w:val="center"/>
              <w:rPr>
                <w:b/>
                <w:bCs/>
              </w:rPr>
            </w:pPr>
            <w:r w:rsidRPr="00BA2A04">
              <w:rPr>
                <w:b/>
                <w:bCs/>
              </w:rPr>
              <w:t>SPD 2</w:t>
            </w:r>
          </w:p>
        </w:tc>
        <w:tc>
          <w:tcPr>
            <w:tcW w:w="542" w:type="pct"/>
          </w:tcPr>
          <w:p w14:paraId="4B10C682" w14:textId="77777777" w:rsidR="00BA2A04" w:rsidRDefault="00BA2A04" w:rsidP="00BA2A04">
            <w:pPr>
              <w:pStyle w:val="Akapitzlist"/>
              <w:ind w:left="0" w:firstLine="0"/>
              <w:jc w:val="center"/>
              <w:rPr>
                <w:b/>
                <w:bCs/>
              </w:rPr>
            </w:pPr>
            <w:r w:rsidRPr="00BA2A04">
              <w:rPr>
                <w:b/>
                <w:bCs/>
              </w:rPr>
              <w:t xml:space="preserve">BPP </w:t>
            </w:r>
          </w:p>
          <w:p w14:paraId="5C87852C" w14:textId="3123F23C" w:rsidR="00BA2A04" w:rsidRPr="00BA2A04" w:rsidRDefault="00BA2A04" w:rsidP="00BA2A04">
            <w:pPr>
              <w:pStyle w:val="Akapitzlist"/>
              <w:ind w:left="0" w:firstLine="0"/>
              <w:jc w:val="center"/>
              <w:rPr>
                <w:b/>
                <w:bCs/>
              </w:rPr>
            </w:pPr>
            <w:r w:rsidRPr="00BA2A04">
              <w:rPr>
                <w:b/>
                <w:bCs/>
              </w:rPr>
              <w:t>1</w:t>
            </w:r>
          </w:p>
        </w:tc>
        <w:tc>
          <w:tcPr>
            <w:tcW w:w="541" w:type="pct"/>
          </w:tcPr>
          <w:p w14:paraId="4C6FCFBF" w14:textId="77777777" w:rsidR="00BA2A04" w:rsidRDefault="00BA2A04" w:rsidP="00BA2A04">
            <w:pPr>
              <w:pStyle w:val="Akapitzlist"/>
              <w:ind w:left="0" w:firstLine="0"/>
              <w:jc w:val="center"/>
              <w:rPr>
                <w:b/>
                <w:bCs/>
              </w:rPr>
            </w:pPr>
            <w:r w:rsidRPr="00BA2A04">
              <w:rPr>
                <w:b/>
                <w:bCs/>
              </w:rPr>
              <w:t xml:space="preserve">BPP </w:t>
            </w:r>
          </w:p>
          <w:p w14:paraId="560CBDE1" w14:textId="5D9C337B" w:rsidR="00BA2A04" w:rsidRPr="00BA2A04" w:rsidRDefault="00BA2A04" w:rsidP="00BA2A04">
            <w:pPr>
              <w:pStyle w:val="Akapitzlist"/>
              <w:ind w:left="0" w:firstLine="0"/>
              <w:jc w:val="center"/>
              <w:rPr>
                <w:b/>
                <w:bCs/>
              </w:rPr>
            </w:pPr>
            <w:r w:rsidRPr="00BA2A04">
              <w:rPr>
                <w:b/>
                <w:bCs/>
              </w:rPr>
              <w:t>2</w:t>
            </w:r>
          </w:p>
        </w:tc>
        <w:tc>
          <w:tcPr>
            <w:tcW w:w="403" w:type="pct"/>
          </w:tcPr>
          <w:p w14:paraId="41DD32DC" w14:textId="25991FE2" w:rsidR="00BA2A04" w:rsidRPr="00BA2A04" w:rsidRDefault="00BA2A04" w:rsidP="00BA2A04">
            <w:pPr>
              <w:pStyle w:val="Akapitzlist"/>
              <w:ind w:left="0" w:firstLine="0"/>
              <w:jc w:val="center"/>
              <w:rPr>
                <w:b/>
                <w:bCs/>
              </w:rPr>
            </w:pPr>
            <w:r w:rsidRPr="00BA2A04">
              <w:rPr>
                <w:b/>
                <w:bCs/>
              </w:rPr>
              <w:t>STB 1</w:t>
            </w:r>
          </w:p>
        </w:tc>
        <w:tc>
          <w:tcPr>
            <w:tcW w:w="417" w:type="pct"/>
          </w:tcPr>
          <w:p w14:paraId="5DF4FEC2" w14:textId="26BEBE4A" w:rsidR="00BA2A04" w:rsidRPr="00BA2A04" w:rsidRDefault="00BA2A04" w:rsidP="00BA2A04">
            <w:pPr>
              <w:pStyle w:val="Akapitzlist"/>
              <w:ind w:left="0" w:firstLine="0"/>
              <w:jc w:val="center"/>
              <w:rPr>
                <w:b/>
                <w:bCs/>
              </w:rPr>
            </w:pPr>
            <w:r w:rsidRPr="00BA2A04">
              <w:rPr>
                <w:b/>
                <w:bCs/>
              </w:rPr>
              <w:t>STB 2</w:t>
            </w:r>
          </w:p>
        </w:tc>
        <w:tc>
          <w:tcPr>
            <w:tcW w:w="403" w:type="pct"/>
          </w:tcPr>
          <w:p w14:paraId="1ADE3457" w14:textId="5D642A8B" w:rsidR="00BA2A04" w:rsidRPr="00BA2A04" w:rsidRDefault="00BA2A04" w:rsidP="00BA2A04">
            <w:pPr>
              <w:pStyle w:val="Akapitzlist"/>
              <w:ind w:left="0" w:firstLine="0"/>
              <w:jc w:val="center"/>
              <w:rPr>
                <w:b/>
                <w:bCs/>
              </w:rPr>
            </w:pPr>
            <w:r w:rsidRPr="00BA2A04">
              <w:rPr>
                <w:b/>
                <w:bCs/>
              </w:rPr>
              <w:t>STB 3</w:t>
            </w:r>
          </w:p>
        </w:tc>
        <w:tc>
          <w:tcPr>
            <w:tcW w:w="417" w:type="pct"/>
          </w:tcPr>
          <w:p w14:paraId="598ABB9B" w14:textId="406D43E8" w:rsidR="00BA2A04" w:rsidRPr="00BA2A04" w:rsidRDefault="00BA2A04" w:rsidP="00BA2A04">
            <w:pPr>
              <w:pStyle w:val="Akapitzlist"/>
              <w:ind w:left="0" w:firstLine="0"/>
              <w:jc w:val="center"/>
              <w:rPr>
                <w:b/>
                <w:bCs/>
              </w:rPr>
            </w:pPr>
            <w:r w:rsidRPr="00BA2A04">
              <w:rPr>
                <w:b/>
                <w:bCs/>
              </w:rPr>
              <w:t>STB 4</w:t>
            </w:r>
          </w:p>
        </w:tc>
        <w:tc>
          <w:tcPr>
            <w:tcW w:w="403" w:type="pct"/>
          </w:tcPr>
          <w:p w14:paraId="3A4C0685" w14:textId="29F885D8" w:rsidR="00BA2A04" w:rsidRPr="00BA2A04" w:rsidRDefault="00BA2A04" w:rsidP="00BA2A04">
            <w:pPr>
              <w:pStyle w:val="Akapitzlist"/>
              <w:ind w:left="0" w:firstLine="0"/>
              <w:jc w:val="center"/>
              <w:rPr>
                <w:b/>
                <w:bCs/>
              </w:rPr>
            </w:pPr>
            <w:r w:rsidRPr="00BA2A04">
              <w:rPr>
                <w:b/>
                <w:bCs/>
              </w:rPr>
              <w:t>STB 5</w:t>
            </w:r>
          </w:p>
        </w:tc>
        <w:tc>
          <w:tcPr>
            <w:tcW w:w="402" w:type="pct"/>
          </w:tcPr>
          <w:p w14:paraId="11A2F4A9" w14:textId="3AD2EF80" w:rsidR="00BA2A04" w:rsidRPr="00BA2A04" w:rsidRDefault="00BA2A04" w:rsidP="00BA2A04">
            <w:pPr>
              <w:pStyle w:val="Akapitzlist"/>
              <w:ind w:left="0" w:firstLine="0"/>
              <w:jc w:val="center"/>
              <w:rPr>
                <w:b/>
                <w:bCs/>
              </w:rPr>
            </w:pPr>
            <w:r w:rsidRPr="00BA2A04">
              <w:rPr>
                <w:b/>
                <w:bCs/>
              </w:rPr>
              <w:t>STB 6</w:t>
            </w:r>
          </w:p>
        </w:tc>
      </w:tr>
      <w:tr w:rsidR="00BA2A04" w14:paraId="514C9680" w14:textId="77777777" w:rsidTr="00BA2A04">
        <w:tc>
          <w:tcPr>
            <w:tcW w:w="545" w:type="pct"/>
          </w:tcPr>
          <w:p w14:paraId="50DB1477" w14:textId="316ECD68" w:rsidR="00BA2A04" w:rsidRDefault="00BA2A04" w:rsidP="00BA2A04">
            <w:pPr>
              <w:pStyle w:val="Akapitzlist"/>
              <w:ind w:left="0" w:firstLine="0"/>
              <w:jc w:val="right"/>
            </w:pPr>
            <w:r>
              <w:t>6160</w:t>
            </w:r>
          </w:p>
        </w:tc>
        <w:tc>
          <w:tcPr>
            <w:tcW w:w="470" w:type="pct"/>
          </w:tcPr>
          <w:p w14:paraId="7FAD0653" w14:textId="47B9B074" w:rsidR="00BA2A04" w:rsidRDefault="00BA2A04" w:rsidP="00BA2A04">
            <w:pPr>
              <w:pStyle w:val="Akapitzlist"/>
              <w:ind w:left="0" w:firstLine="0"/>
              <w:jc w:val="right"/>
            </w:pPr>
            <w:r>
              <w:t>2107</w:t>
            </w:r>
          </w:p>
        </w:tc>
        <w:tc>
          <w:tcPr>
            <w:tcW w:w="457" w:type="pct"/>
          </w:tcPr>
          <w:p w14:paraId="2BD889FA" w14:textId="75FF66A7" w:rsidR="00BA2A04" w:rsidRDefault="00BA2A04" w:rsidP="00BA2A04">
            <w:pPr>
              <w:pStyle w:val="Akapitzlist"/>
              <w:ind w:left="0" w:firstLine="0"/>
              <w:jc w:val="right"/>
            </w:pPr>
            <w:r>
              <w:t>4053</w:t>
            </w:r>
          </w:p>
        </w:tc>
        <w:tc>
          <w:tcPr>
            <w:tcW w:w="542" w:type="pct"/>
          </w:tcPr>
          <w:p w14:paraId="2D31FDFC" w14:textId="3FA362F9" w:rsidR="00BA2A04" w:rsidRDefault="00BA2A04" w:rsidP="00BA2A04">
            <w:pPr>
              <w:pStyle w:val="Akapitzlist"/>
              <w:ind w:left="0" w:firstLine="0"/>
              <w:jc w:val="right"/>
            </w:pPr>
            <w:r>
              <w:t>1442</w:t>
            </w:r>
          </w:p>
        </w:tc>
        <w:tc>
          <w:tcPr>
            <w:tcW w:w="541" w:type="pct"/>
          </w:tcPr>
          <w:p w14:paraId="71E96EEE" w14:textId="2CEC25F4" w:rsidR="00BA2A04" w:rsidRDefault="00BA2A04" w:rsidP="00BA2A04">
            <w:pPr>
              <w:pStyle w:val="Akapitzlist"/>
              <w:ind w:left="0" w:firstLine="0"/>
              <w:jc w:val="right"/>
            </w:pPr>
            <w:r>
              <w:t>4718</w:t>
            </w:r>
          </w:p>
        </w:tc>
        <w:tc>
          <w:tcPr>
            <w:tcW w:w="403" w:type="pct"/>
          </w:tcPr>
          <w:p w14:paraId="23519E1E" w14:textId="7A78BE41" w:rsidR="00BA2A04" w:rsidRDefault="00BA2A04" w:rsidP="00BA2A04">
            <w:pPr>
              <w:pStyle w:val="Akapitzlist"/>
              <w:ind w:left="0" w:firstLine="0"/>
              <w:jc w:val="right"/>
            </w:pPr>
            <w:r>
              <w:t>0</w:t>
            </w:r>
          </w:p>
        </w:tc>
        <w:tc>
          <w:tcPr>
            <w:tcW w:w="417" w:type="pct"/>
          </w:tcPr>
          <w:p w14:paraId="0D2BAFE8" w14:textId="5925E135" w:rsidR="00BA2A04" w:rsidRDefault="00BA2A04" w:rsidP="00BA2A04">
            <w:pPr>
              <w:pStyle w:val="Akapitzlist"/>
              <w:ind w:left="0" w:firstLine="0"/>
              <w:jc w:val="right"/>
            </w:pPr>
            <w:r>
              <w:t>3035</w:t>
            </w:r>
          </w:p>
        </w:tc>
        <w:tc>
          <w:tcPr>
            <w:tcW w:w="403" w:type="pct"/>
          </w:tcPr>
          <w:p w14:paraId="600803F0" w14:textId="0A220654" w:rsidR="00BA2A04" w:rsidRDefault="00BA2A04" w:rsidP="00BA2A04">
            <w:pPr>
              <w:pStyle w:val="Akapitzlist"/>
              <w:ind w:left="0" w:firstLine="0"/>
              <w:jc w:val="right"/>
            </w:pPr>
            <w:r>
              <w:t>130</w:t>
            </w:r>
          </w:p>
        </w:tc>
        <w:tc>
          <w:tcPr>
            <w:tcW w:w="417" w:type="pct"/>
          </w:tcPr>
          <w:p w14:paraId="2E8BF1EB" w14:textId="123FE13E" w:rsidR="00BA2A04" w:rsidRDefault="00BA2A04" w:rsidP="00BA2A04">
            <w:pPr>
              <w:pStyle w:val="Akapitzlist"/>
              <w:ind w:left="0" w:firstLine="0"/>
              <w:jc w:val="right"/>
            </w:pPr>
            <w:r>
              <w:t>2577</w:t>
            </w:r>
          </w:p>
        </w:tc>
        <w:tc>
          <w:tcPr>
            <w:tcW w:w="403" w:type="pct"/>
          </w:tcPr>
          <w:p w14:paraId="49CC9525" w14:textId="148F4351" w:rsidR="00BA2A04" w:rsidRDefault="00BA2A04" w:rsidP="00BA2A04">
            <w:pPr>
              <w:pStyle w:val="Akapitzlist"/>
              <w:ind w:left="0" w:firstLine="0"/>
              <w:jc w:val="right"/>
            </w:pPr>
            <w:r>
              <w:t>99</w:t>
            </w:r>
          </w:p>
        </w:tc>
        <w:tc>
          <w:tcPr>
            <w:tcW w:w="402" w:type="pct"/>
          </w:tcPr>
          <w:p w14:paraId="48827EF0" w14:textId="7378F275" w:rsidR="00BA2A04" w:rsidRDefault="00BA2A04" w:rsidP="00BA2A04">
            <w:pPr>
              <w:pStyle w:val="Akapitzlist"/>
              <w:keepNext/>
              <w:ind w:left="0" w:firstLine="0"/>
              <w:jc w:val="right"/>
            </w:pPr>
            <w:r>
              <w:t>319</w:t>
            </w:r>
          </w:p>
        </w:tc>
      </w:tr>
    </w:tbl>
    <w:p w14:paraId="64CC8E09" w14:textId="557E596D" w:rsidR="00BA2A04" w:rsidRDefault="00BA2A04" w:rsidP="00BA2A04">
      <w:pPr>
        <w:ind w:left="0"/>
      </w:pPr>
      <w:r>
        <w:t xml:space="preserve">Źródło: Opracowanie z wykorzystaniem danych powiatowej bazy danych </w:t>
      </w:r>
      <w:proofErr w:type="spellStart"/>
      <w:r>
        <w:t>EGiB</w:t>
      </w:r>
      <w:proofErr w:type="spellEnd"/>
    </w:p>
    <w:p w14:paraId="606342E4" w14:textId="4D17D06A" w:rsidR="00C019E3" w:rsidRDefault="00732963">
      <w:pPr>
        <w:pStyle w:val="Akapitzlist"/>
        <w:numPr>
          <w:ilvl w:val="0"/>
          <w:numId w:val="2"/>
        </w:numPr>
        <w:ind w:left="567" w:hanging="294"/>
      </w:pPr>
      <w:r>
        <w:t>Obręb Jabłonna</w:t>
      </w:r>
      <w:r w:rsidR="009C1D03">
        <w:t xml:space="preserve"> położony jest w północnej części gminy Rakoniewice.</w:t>
      </w:r>
      <w:r>
        <w:t xml:space="preserve"> </w:t>
      </w:r>
      <w:r w:rsidR="009C1D03">
        <w:t>G</w:t>
      </w:r>
      <w:r>
        <w:t>raniczy z</w:t>
      </w:r>
      <w:r w:rsidR="005D3170">
        <w:t> </w:t>
      </w:r>
      <w:r>
        <w:t>7</w:t>
      </w:r>
      <w:r w:rsidR="005D3170">
        <w:t> </w:t>
      </w:r>
      <w:r>
        <w:t>obrębami: Kąkolewo</w:t>
      </w:r>
      <w:r w:rsidR="000A3D21">
        <w:t xml:space="preserve"> (gmina Grodzisk Wielkopolski) oraz </w:t>
      </w:r>
      <w:proofErr w:type="spellStart"/>
      <w:r>
        <w:t>Blinek</w:t>
      </w:r>
      <w:proofErr w:type="spellEnd"/>
      <w:r>
        <w:t>, Błońsko, Komorówko, Kuźnica Zbąska, Wioska, Wola Jabłońska</w:t>
      </w:r>
      <w:r w:rsidR="000A3D21">
        <w:t xml:space="preserve"> (gmina Rakoniewice)</w:t>
      </w:r>
      <w:r>
        <w:t xml:space="preserve">. </w:t>
      </w:r>
      <w:r w:rsidR="009C1D03">
        <w:t>Granica z</w:t>
      </w:r>
      <w:r w:rsidR="00F96FCD">
        <w:t> </w:t>
      </w:r>
      <w:r w:rsidR="009C1D03">
        <w:t xml:space="preserve">obrębem Kąkolewo jest jednocześnie granicą jednostek ewidencyjnych Rakoniewice – obszar wiejski i Grodzisk Wielkopolski – obszar wiejski. </w:t>
      </w:r>
      <w:r w:rsidR="00B3469B">
        <w:t xml:space="preserve">Stan ustalenia granicy obrębu wynika wyłącznie ze stanu ustalenia przebiegu </w:t>
      </w:r>
      <w:r w:rsidR="004D2AE5">
        <w:t>przy</w:t>
      </w:r>
      <w:r w:rsidR="00B3469B">
        <w:t xml:space="preserve">granicznych </w:t>
      </w:r>
      <w:r w:rsidR="004D2AE5">
        <w:t xml:space="preserve">odcinków </w:t>
      </w:r>
      <w:r w:rsidR="00B3469B">
        <w:t xml:space="preserve">granic działek ewidencyjnych. Sama zaś granica </w:t>
      </w:r>
      <w:r w:rsidR="004D2AE5">
        <w:t xml:space="preserve">obrębu </w:t>
      </w:r>
      <w:r w:rsidR="00B3469B">
        <w:t>biegnie w przeważającej mierze przez tereny rolne i</w:t>
      </w:r>
      <w:r w:rsidR="00597CB8">
        <w:t> </w:t>
      </w:r>
      <w:r w:rsidR="00B3469B">
        <w:t>leśne.</w:t>
      </w:r>
      <w:r w:rsidR="005A4522">
        <w:t xml:space="preserve"> Jak wynika z przedstawionej powyżej struktury użytkowania gruntów, obszar przedmiotowego obrębu w ponad 95% stanowią tereny rolne i leśne</w:t>
      </w:r>
      <w:r w:rsidR="000103C1">
        <w:t xml:space="preserve"> (ryc. 1)</w:t>
      </w:r>
      <w:r w:rsidR="005A4522">
        <w:t xml:space="preserve">. </w:t>
      </w:r>
    </w:p>
    <w:p w14:paraId="1FA2D911" w14:textId="78D2AD65" w:rsidR="00F07259" w:rsidRDefault="004760A4" w:rsidP="00F07259">
      <w:pPr>
        <w:pStyle w:val="Akapitzlist"/>
        <w:ind w:left="567" w:firstLine="0"/>
      </w:pPr>
      <w:r>
        <w:t xml:space="preserve">Szacuje się, iż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  <m:r>
          <w:rPr>
            <w:rFonts w:ascii="Cambria Math" w:hAnsi="Cambria Math"/>
          </w:rPr>
          <m:t xml:space="preserve"> </m:t>
        </m:r>
      </m:oMath>
      <w:r>
        <w:t>ogólnej liczby działek w obrębie Jabłonna stanowią działki relatywnie wąskie o bardzo wydłużonym kształcie</w:t>
      </w:r>
      <w:r w:rsidR="00672FD1">
        <w:t>, użytkowane przede wszystkim w kierunku rolnym</w:t>
      </w:r>
      <w:r w:rsidR="00114BB1">
        <w:t xml:space="preserve"> (ryc. 2)</w:t>
      </w:r>
      <w:r>
        <w:t xml:space="preserve">. </w:t>
      </w:r>
    </w:p>
    <w:p w14:paraId="1CD563A9" w14:textId="7F562D10" w:rsidR="00F07259" w:rsidRDefault="00F07259">
      <w:pPr>
        <w:pStyle w:val="Akapitzlist"/>
        <w:numPr>
          <w:ilvl w:val="0"/>
          <w:numId w:val="2"/>
        </w:numPr>
      </w:pPr>
      <w:r>
        <w:lastRenderedPageBreak/>
        <w:t>Dane tabelaryczne charakteryzujące obręb ewidencyjny, który zostanie objęty opracowaniem:</w:t>
      </w:r>
    </w:p>
    <w:p w14:paraId="21685234" w14:textId="6EE6D270" w:rsidR="00F07259" w:rsidRDefault="00F07259" w:rsidP="00F07259">
      <w:pPr>
        <w:ind w:left="0" w:firstLine="0"/>
      </w:pPr>
      <w:bookmarkStart w:id="6" w:name="_Toc223936501"/>
      <w:r>
        <w:t xml:space="preserve">Tab.  </w:t>
      </w:r>
      <w:fldSimple w:instr=" SEQ Tab._ \* ARABIC ">
        <w:r>
          <w:rPr>
            <w:noProof/>
          </w:rPr>
          <w:t>2</w:t>
        </w:r>
      </w:fldSimple>
      <w:r>
        <w:t>. Dane liczbowe charakteryzujące obręb Jabłonna</w:t>
      </w:r>
      <w:bookmarkEnd w:id="6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48"/>
        <w:gridCol w:w="1209"/>
        <w:gridCol w:w="1315"/>
        <w:gridCol w:w="1382"/>
        <w:gridCol w:w="806"/>
        <w:gridCol w:w="1238"/>
        <w:gridCol w:w="1037"/>
        <w:gridCol w:w="1326"/>
      </w:tblGrid>
      <w:tr w:rsidR="00F07259" w:rsidRPr="00AC7B38" w14:paraId="282723D9" w14:textId="77777777" w:rsidTr="00342B7F">
        <w:trPr>
          <w:trHeight w:val="1095"/>
        </w:trPr>
        <w:tc>
          <w:tcPr>
            <w:tcW w:w="797" w:type="dxa"/>
            <w:vMerge w:val="restart"/>
            <w:vAlign w:val="center"/>
          </w:tcPr>
          <w:p w14:paraId="4A93B4FD" w14:textId="77777777" w:rsidR="00F07259" w:rsidRPr="00AC7B38" w:rsidRDefault="00F07259" w:rsidP="00342B7F">
            <w:pPr>
              <w:pStyle w:val="Akapitzlist"/>
              <w:spacing w:after="0" w:line="240" w:lineRule="auto"/>
              <w:ind w:left="0"/>
              <w:jc w:val="center"/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AC7B38"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  <w:t>Numer i nazwa obrębu</w:t>
            </w:r>
          </w:p>
        </w:tc>
        <w:tc>
          <w:tcPr>
            <w:tcW w:w="1254" w:type="dxa"/>
            <w:vMerge w:val="restart"/>
            <w:vAlign w:val="center"/>
          </w:tcPr>
          <w:p w14:paraId="1F932042" w14:textId="77777777" w:rsidR="00F07259" w:rsidRPr="00AC7B38" w:rsidRDefault="00F07259" w:rsidP="00342B7F">
            <w:pPr>
              <w:pStyle w:val="Akapitzlist"/>
              <w:spacing w:after="0" w:line="240" w:lineRule="auto"/>
              <w:ind w:left="0"/>
              <w:jc w:val="center"/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AC7B38"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  <w:t>Powierzchnia obrębu</w:t>
            </w:r>
          </w:p>
          <w:p w14:paraId="6A494F5A" w14:textId="77777777" w:rsidR="00F07259" w:rsidRPr="00AC7B38" w:rsidRDefault="00F07259" w:rsidP="00342B7F">
            <w:pPr>
              <w:pStyle w:val="Akapitzlist"/>
              <w:spacing w:after="0" w:line="240" w:lineRule="auto"/>
              <w:ind w:left="0"/>
              <w:jc w:val="center"/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AC7B38"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  <w:t>(ha)</w:t>
            </w:r>
          </w:p>
        </w:tc>
        <w:tc>
          <w:tcPr>
            <w:tcW w:w="1373" w:type="dxa"/>
            <w:vMerge w:val="restart"/>
            <w:vAlign w:val="center"/>
          </w:tcPr>
          <w:p w14:paraId="1976258F" w14:textId="77777777" w:rsidR="00F07259" w:rsidRPr="00AC7B38" w:rsidRDefault="00F07259" w:rsidP="00342B7F">
            <w:pPr>
              <w:pStyle w:val="Akapitzlist"/>
              <w:spacing w:after="0" w:line="240" w:lineRule="auto"/>
              <w:ind w:left="0"/>
              <w:jc w:val="center"/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AC7B38"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  <w:t>Liczba działek ewidencyjnych w obrębie</w:t>
            </w:r>
          </w:p>
        </w:tc>
        <w:tc>
          <w:tcPr>
            <w:tcW w:w="1418" w:type="dxa"/>
            <w:vMerge w:val="restart"/>
            <w:vAlign w:val="center"/>
          </w:tcPr>
          <w:p w14:paraId="648BAE12" w14:textId="77777777" w:rsidR="00F07259" w:rsidRPr="00AC7B38" w:rsidRDefault="00F07259" w:rsidP="00342B7F">
            <w:pPr>
              <w:pStyle w:val="Akapitzlist"/>
              <w:spacing w:after="0" w:line="240" w:lineRule="auto"/>
              <w:ind w:left="0"/>
              <w:jc w:val="center"/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AC7B38"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  <w:t>Liczba działek ewidencyjnych przewidzianych do ustalenia granic</w:t>
            </w:r>
          </w:p>
        </w:tc>
        <w:tc>
          <w:tcPr>
            <w:tcW w:w="2119" w:type="dxa"/>
            <w:gridSpan w:val="2"/>
            <w:vAlign w:val="center"/>
          </w:tcPr>
          <w:p w14:paraId="5DA1E18C" w14:textId="77777777" w:rsidR="00F07259" w:rsidRPr="00AC7B38" w:rsidRDefault="00F07259" w:rsidP="00342B7F">
            <w:pPr>
              <w:pStyle w:val="Akapitzlist"/>
              <w:spacing w:after="0" w:line="240" w:lineRule="auto"/>
              <w:ind w:left="0"/>
              <w:jc w:val="center"/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AC7B38"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  <w:t>Szacowana liczba budynków, dla których należy pozyskać</w:t>
            </w:r>
          </w:p>
        </w:tc>
        <w:tc>
          <w:tcPr>
            <w:tcW w:w="1043" w:type="dxa"/>
            <w:vMerge w:val="restart"/>
            <w:vAlign w:val="center"/>
          </w:tcPr>
          <w:p w14:paraId="26569F1D" w14:textId="77777777" w:rsidR="00F07259" w:rsidRPr="00AC7B38" w:rsidRDefault="00F07259" w:rsidP="00342B7F">
            <w:pPr>
              <w:pStyle w:val="Akapitzlist"/>
              <w:spacing w:after="0" w:line="240" w:lineRule="auto"/>
              <w:ind w:left="0"/>
              <w:jc w:val="center"/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AC7B38"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  <w:t>Szacowana liczba lokali do ujawnienia</w:t>
            </w:r>
          </w:p>
        </w:tc>
        <w:tc>
          <w:tcPr>
            <w:tcW w:w="1340" w:type="dxa"/>
            <w:vMerge w:val="restart"/>
            <w:vAlign w:val="center"/>
          </w:tcPr>
          <w:p w14:paraId="6422DA8C" w14:textId="77777777" w:rsidR="00F07259" w:rsidRPr="00AC7B38" w:rsidRDefault="00F07259" w:rsidP="00342B7F">
            <w:pPr>
              <w:pStyle w:val="Akapitzlist"/>
              <w:spacing w:after="0" w:line="240" w:lineRule="auto"/>
              <w:ind w:left="0"/>
              <w:jc w:val="center"/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AC7B38"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  <w:t>Powierzchnia użytków zabudowanych (ha)</w:t>
            </w:r>
          </w:p>
        </w:tc>
      </w:tr>
      <w:tr w:rsidR="00F07259" w:rsidRPr="00AC7B38" w14:paraId="623393B2" w14:textId="77777777" w:rsidTr="00342B7F">
        <w:trPr>
          <w:trHeight w:val="1095"/>
        </w:trPr>
        <w:tc>
          <w:tcPr>
            <w:tcW w:w="797" w:type="dxa"/>
            <w:vMerge/>
          </w:tcPr>
          <w:p w14:paraId="00970065" w14:textId="77777777" w:rsidR="00F07259" w:rsidRPr="00AC7B38" w:rsidRDefault="00F07259" w:rsidP="00342B7F">
            <w:pPr>
              <w:pStyle w:val="Akapitzlist"/>
              <w:spacing w:after="0" w:line="360" w:lineRule="auto"/>
              <w:ind w:left="0"/>
              <w:jc w:val="center"/>
              <w:rPr>
                <w:rFonts w:cstheme="minorHAnsi"/>
                <w:color w:val="000000" w:themeColor="text1"/>
                <w:sz w:val="18"/>
                <w:szCs w:val="18"/>
              </w:rPr>
            </w:pPr>
          </w:p>
        </w:tc>
        <w:tc>
          <w:tcPr>
            <w:tcW w:w="1254" w:type="dxa"/>
            <w:vMerge/>
          </w:tcPr>
          <w:p w14:paraId="3BF6DDE3" w14:textId="77777777" w:rsidR="00F07259" w:rsidRPr="00AC7B38" w:rsidRDefault="00F07259" w:rsidP="00342B7F">
            <w:pPr>
              <w:pStyle w:val="Akapitzlist"/>
              <w:spacing w:after="0" w:line="360" w:lineRule="auto"/>
              <w:ind w:left="0"/>
              <w:jc w:val="center"/>
              <w:rPr>
                <w:rFonts w:cstheme="minorHAnsi"/>
                <w:color w:val="000000" w:themeColor="text1"/>
                <w:sz w:val="18"/>
                <w:szCs w:val="18"/>
              </w:rPr>
            </w:pPr>
          </w:p>
        </w:tc>
        <w:tc>
          <w:tcPr>
            <w:tcW w:w="1373" w:type="dxa"/>
            <w:vMerge/>
          </w:tcPr>
          <w:p w14:paraId="08AB13FA" w14:textId="77777777" w:rsidR="00F07259" w:rsidRPr="00AC7B38" w:rsidRDefault="00F07259" w:rsidP="00342B7F">
            <w:pPr>
              <w:pStyle w:val="Akapitzlist"/>
              <w:spacing w:after="0" w:line="360" w:lineRule="auto"/>
              <w:ind w:left="0"/>
              <w:jc w:val="center"/>
              <w:rPr>
                <w:rFonts w:cstheme="minorHAnsi"/>
                <w:color w:val="000000" w:themeColor="text1"/>
                <w:sz w:val="18"/>
                <w:szCs w:val="18"/>
              </w:rPr>
            </w:pPr>
          </w:p>
        </w:tc>
        <w:tc>
          <w:tcPr>
            <w:tcW w:w="1418" w:type="dxa"/>
            <w:vMerge/>
          </w:tcPr>
          <w:p w14:paraId="262A19D7" w14:textId="77777777" w:rsidR="00F07259" w:rsidRPr="00AC7B38" w:rsidRDefault="00F07259" w:rsidP="00342B7F">
            <w:pPr>
              <w:pStyle w:val="Akapitzlist"/>
              <w:spacing w:after="0" w:line="360" w:lineRule="auto"/>
              <w:ind w:left="0"/>
              <w:jc w:val="center"/>
              <w:rPr>
                <w:rFonts w:cstheme="minorHAnsi"/>
                <w:color w:val="000000" w:themeColor="text1"/>
                <w:sz w:val="18"/>
                <w:szCs w:val="18"/>
              </w:rPr>
            </w:pPr>
          </w:p>
        </w:tc>
        <w:tc>
          <w:tcPr>
            <w:tcW w:w="847" w:type="dxa"/>
            <w:vAlign w:val="center"/>
          </w:tcPr>
          <w:p w14:paraId="382E138A" w14:textId="77777777" w:rsidR="00F07259" w:rsidRPr="00AC7B38" w:rsidRDefault="00F07259" w:rsidP="00342B7F">
            <w:pPr>
              <w:pStyle w:val="Akapitzlist"/>
              <w:spacing w:after="0" w:line="240" w:lineRule="auto"/>
              <w:ind w:left="0"/>
              <w:jc w:val="center"/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AC7B38"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  <w:t>dane opisowe</w:t>
            </w:r>
          </w:p>
        </w:tc>
        <w:tc>
          <w:tcPr>
            <w:tcW w:w="1272" w:type="dxa"/>
            <w:vAlign w:val="center"/>
          </w:tcPr>
          <w:p w14:paraId="5AB06514" w14:textId="77777777" w:rsidR="00F07259" w:rsidRPr="00AC7B38" w:rsidRDefault="00F07259" w:rsidP="00342B7F">
            <w:pPr>
              <w:pStyle w:val="Akapitzlist"/>
              <w:spacing w:after="0" w:line="240" w:lineRule="auto"/>
              <w:ind w:left="0"/>
              <w:jc w:val="center"/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AC7B38"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  <w:t>dane geometryczne (w drodze pomiaru terenowego)</w:t>
            </w:r>
          </w:p>
        </w:tc>
        <w:tc>
          <w:tcPr>
            <w:tcW w:w="1043" w:type="dxa"/>
            <w:vMerge/>
          </w:tcPr>
          <w:p w14:paraId="3C22A933" w14:textId="77777777" w:rsidR="00F07259" w:rsidRPr="00AC7B38" w:rsidRDefault="00F07259" w:rsidP="00342B7F">
            <w:pPr>
              <w:pStyle w:val="Akapitzlist"/>
              <w:spacing w:after="0" w:line="360" w:lineRule="auto"/>
              <w:ind w:left="0"/>
              <w:rPr>
                <w:rFonts w:cstheme="minorHAnsi"/>
                <w:color w:val="000000" w:themeColor="text1"/>
                <w:sz w:val="18"/>
                <w:szCs w:val="18"/>
              </w:rPr>
            </w:pPr>
          </w:p>
        </w:tc>
        <w:tc>
          <w:tcPr>
            <w:tcW w:w="1340" w:type="dxa"/>
            <w:vMerge/>
          </w:tcPr>
          <w:p w14:paraId="18C1E9D0" w14:textId="77777777" w:rsidR="00F07259" w:rsidRPr="00AC7B38" w:rsidRDefault="00F07259" w:rsidP="00342B7F">
            <w:pPr>
              <w:pStyle w:val="Akapitzlist"/>
              <w:spacing w:after="0" w:line="360" w:lineRule="auto"/>
              <w:ind w:left="0"/>
              <w:rPr>
                <w:rFonts w:cstheme="minorHAnsi"/>
                <w:color w:val="000000" w:themeColor="text1"/>
                <w:sz w:val="18"/>
                <w:szCs w:val="18"/>
              </w:rPr>
            </w:pPr>
          </w:p>
        </w:tc>
      </w:tr>
      <w:tr w:rsidR="00F07259" w:rsidRPr="00AC7B38" w14:paraId="6F76DBF7" w14:textId="77777777" w:rsidTr="00342B7F">
        <w:tc>
          <w:tcPr>
            <w:tcW w:w="797" w:type="dxa"/>
            <w:vAlign w:val="center"/>
          </w:tcPr>
          <w:p w14:paraId="6FB60A46" w14:textId="77777777" w:rsidR="00F07259" w:rsidRPr="00AC7B38" w:rsidRDefault="00F07259" w:rsidP="00342B7F">
            <w:pPr>
              <w:pStyle w:val="Akapitzlist"/>
              <w:spacing w:after="0" w:line="360" w:lineRule="auto"/>
              <w:ind w:left="0"/>
              <w:rPr>
                <w:rFonts w:cstheme="minorHAnsi"/>
                <w:color w:val="000000" w:themeColor="text1"/>
                <w:sz w:val="18"/>
                <w:szCs w:val="18"/>
              </w:rPr>
            </w:pPr>
            <w:r w:rsidRPr="00AC7B38">
              <w:rPr>
                <w:rFonts w:cstheme="minorHAnsi"/>
                <w:color w:val="000000" w:themeColor="text1"/>
                <w:sz w:val="18"/>
                <w:szCs w:val="18"/>
              </w:rPr>
              <w:t>0011</w:t>
            </w:r>
          </w:p>
        </w:tc>
        <w:tc>
          <w:tcPr>
            <w:tcW w:w="1254" w:type="dxa"/>
          </w:tcPr>
          <w:p w14:paraId="35B50DE0" w14:textId="77777777" w:rsidR="00F07259" w:rsidRPr="00AC7B38" w:rsidRDefault="00F07259" w:rsidP="00342B7F">
            <w:pPr>
              <w:pStyle w:val="Akapitzlist"/>
              <w:spacing w:after="0" w:line="360" w:lineRule="auto"/>
              <w:ind w:left="0"/>
              <w:jc w:val="right"/>
              <w:rPr>
                <w:rFonts w:cstheme="minorHAnsi"/>
                <w:color w:val="000000" w:themeColor="text1"/>
                <w:sz w:val="18"/>
                <w:szCs w:val="18"/>
              </w:rPr>
            </w:pPr>
            <w:r w:rsidRPr="00AC7B38">
              <w:rPr>
                <w:rFonts w:cstheme="minorHAnsi"/>
                <w:color w:val="000000" w:themeColor="text1"/>
                <w:sz w:val="18"/>
                <w:szCs w:val="18"/>
              </w:rPr>
              <w:t>1564,2059</w:t>
            </w:r>
          </w:p>
        </w:tc>
        <w:tc>
          <w:tcPr>
            <w:tcW w:w="1373" w:type="dxa"/>
          </w:tcPr>
          <w:p w14:paraId="7DE21A52" w14:textId="77777777" w:rsidR="00F07259" w:rsidRPr="00AC7B38" w:rsidRDefault="00F07259" w:rsidP="00342B7F">
            <w:pPr>
              <w:pStyle w:val="Akapitzlist"/>
              <w:spacing w:after="0" w:line="360" w:lineRule="auto"/>
              <w:ind w:left="0"/>
              <w:jc w:val="right"/>
              <w:rPr>
                <w:rFonts w:cstheme="minorHAnsi"/>
                <w:color w:val="000000" w:themeColor="text1"/>
                <w:sz w:val="18"/>
                <w:szCs w:val="18"/>
              </w:rPr>
            </w:pPr>
            <w:r w:rsidRPr="00AC7B38">
              <w:rPr>
                <w:rFonts w:cstheme="minorHAnsi"/>
                <w:color w:val="000000" w:themeColor="text1"/>
                <w:sz w:val="18"/>
                <w:szCs w:val="18"/>
              </w:rPr>
              <w:t>1931</w:t>
            </w:r>
          </w:p>
        </w:tc>
        <w:tc>
          <w:tcPr>
            <w:tcW w:w="1418" w:type="dxa"/>
          </w:tcPr>
          <w:p w14:paraId="6618B4B9" w14:textId="77777777" w:rsidR="00F07259" w:rsidRPr="00AC7B38" w:rsidRDefault="00F07259" w:rsidP="00342B7F">
            <w:pPr>
              <w:pStyle w:val="Akapitzlist"/>
              <w:spacing w:after="0" w:line="360" w:lineRule="auto"/>
              <w:ind w:left="0"/>
              <w:jc w:val="right"/>
              <w:rPr>
                <w:rFonts w:cstheme="minorHAnsi"/>
                <w:color w:val="000000" w:themeColor="text1"/>
                <w:sz w:val="18"/>
                <w:szCs w:val="18"/>
              </w:rPr>
            </w:pPr>
            <w:r w:rsidRPr="00AC7B38">
              <w:rPr>
                <w:rFonts w:cstheme="minorHAnsi"/>
                <w:color w:val="000000" w:themeColor="text1"/>
                <w:sz w:val="18"/>
                <w:szCs w:val="18"/>
              </w:rPr>
              <w:t>1540</w:t>
            </w:r>
          </w:p>
        </w:tc>
        <w:tc>
          <w:tcPr>
            <w:tcW w:w="847" w:type="dxa"/>
          </w:tcPr>
          <w:p w14:paraId="5CD9FDA3" w14:textId="77777777" w:rsidR="00F07259" w:rsidRPr="00AC7B38" w:rsidRDefault="00F07259" w:rsidP="00342B7F">
            <w:pPr>
              <w:pStyle w:val="Akapitzlist"/>
              <w:spacing w:after="0" w:line="360" w:lineRule="auto"/>
              <w:ind w:left="0"/>
              <w:jc w:val="right"/>
              <w:rPr>
                <w:rFonts w:cstheme="minorHAnsi"/>
                <w:color w:val="000000" w:themeColor="text1"/>
                <w:sz w:val="18"/>
                <w:szCs w:val="18"/>
              </w:rPr>
            </w:pPr>
            <w:r w:rsidRPr="00AC7B38">
              <w:rPr>
                <w:rFonts w:cstheme="minorHAnsi"/>
                <w:color w:val="000000" w:themeColor="text1"/>
                <w:sz w:val="18"/>
                <w:szCs w:val="18"/>
              </w:rPr>
              <w:t>270</w:t>
            </w:r>
          </w:p>
        </w:tc>
        <w:tc>
          <w:tcPr>
            <w:tcW w:w="1272" w:type="dxa"/>
          </w:tcPr>
          <w:p w14:paraId="31E44DA7" w14:textId="77777777" w:rsidR="00F07259" w:rsidRPr="00AC7B38" w:rsidRDefault="00F07259" w:rsidP="00342B7F">
            <w:pPr>
              <w:pStyle w:val="Akapitzlist"/>
              <w:spacing w:after="0" w:line="360" w:lineRule="auto"/>
              <w:ind w:left="0"/>
              <w:jc w:val="right"/>
              <w:rPr>
                <w:rFonts w:cstheme="minorHAnsi"/>
                <w:color w:val="000000" w:themeColor="text1"/>
                <w:sz w:val="18"/>
                <w:szCs w:val="18"/>
              </w:rPr>
            </w:pPr>
            <w:r w:rsidRPr="00AC7B38">
              <w:rPr>
                <w:rFonts w:cstheme="minorHAnsi"/>
                <w:color w:val="000000" w:themeColor="text1"/>
                <w:sz w:val="18"/>
                <w:szCs w:val="18"/>
              </w:rPr>
              <w:t>270</w:t>
            </w:r>
          </w:p>
        </w:tc>
        <w:tc>
          <w:tcPr>
            <w:tcW w:w="1043" w:type="dxa"/>
          </w:tcPr>
          <w:p w14:paraId="1E83C7AD" w14:textId="77777777" w:rsidR="00F07259" w:rsidRPr="00AC7B38" w:rsidRDefault="00F07259" w:rsidP="00342B7F">
            <w:pPr>
              <w:pStyle w:val="Akapitzlist"/>
              <w:spacing w:after="0" w:line="360" w:lineRule="auto"/>
              <w:ind w:left="0"/>
              <w:jc w:val="right"/>
              <w:rPr>
                <w:rFonts w:cstheme="minorHAnsi"/>
                <w:color w:val="000000" w:themeColor="text1"/>
                <w:sz w:val="18"/>
                <w:szCs w:val="18"/>
              </w:rPr>
            </w:pPr>
            <w:r w:rsidRPr="00AC7B38">
              <w:rPr>
                <w:rFonts w:cstheme="minorHAnsi"/>
                <w:color w:val="000000" w:themeColor="text1"/>
                <w:sz w:val="18"/>
                <w:szCs w:val="18"/>
              </w:rPr>
              <w:t>8</w:t>
            </w:r>
          </w:p>
        </w:tc>
        <w:tc>
          <w:tcPr>
            <w:tcW w:w="1340" w:type="dxa"/>
          </w:tcPr>
          <w:p w14:paraId="409000AE" w14:textId="77777777" w:rsidR="00F07259" w:rsidRPr="00AC7B38" w:rsidRDefault="00F07259" w:rsidP="00342B7F">
            <w:pPr>
              <w:pStyle w:val="Akapitzlist"/>
              <w:spacing w:after="0" w:line="360" w:lineRule="auto"/>
              <w:ind w:left="0"/>
              <w:jc w:val="right"/>
              <w:rPr>
                <w:rFonts w:cstheme="minorHAnsi"/>
                <w:color w:val="000000" w:themeColor="text1"/>
                <w:sz w:val="18"/>
                <w:szCs w:val="18"/>
              </w:rPr>
            </w:pPr>
            <w:r w:rsidRPr="00AC7B38">
              <w:rPr>
                <w:rFonts w:cstheme="minorHAnsi"/>
                <w:color w:val="000000" w:themeColor="text1"/>
                <w:sz w:val="18"/>
                <w:szCs w:val="18"/>
              </w:rPr>
              <w:t>94,3503</w:t>
            </w:r>
          </w:p>
        </w:tc>
      </w:tr>
      <w:tr w:rsidR="00F07259" w:rsidRPr="00AC7B38" w14:paraId="433CE0FF" w14:textId="77777777" w:rsidTr="00342B7F">
        <w:tc>
          <w:tcPr>
            <w:tcW w:w="797" w:type="dxa"/>
          </w:tcPr>
          <w:p w14:paraId="3DE17AE2" w14:textId="77777777" w:rsidR="00F07259" w:rsidRPr="00AC7B38" w:rsidRDefault="00F07259" w:rsidP="00342B7F">
            <w:pPr>
              <w:pStyle w:val="Akapitzlist"/>
              <w:spacing w:after="0" w:line="360" w:lineRule="auto"/>
              <w:ind w:left="0"/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AC7B38"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  <w:t>Razem</w:t>
            </w:r>
          </w:p>
        </w:tc>
        <w:tc>
          <w:tcPr>
            <w:tcW w:w="1254" w:type="dxa"/>
          </w:tcPr>
          <w:p w14:paraId="0E33F62A" w14:textId="77777777" w:rsidR="00F07259" w:rsidRPr="00AC7B38" w:rsidRDefault="00F07259" w:rsidP="00342B7F">
            <w:pPr>
              <w:pStyle w:val="Akapitzlist"/>
              <w:spacing w:after="0" w:line="360" w:lineRule="auto"/>
              <w:ind w:left="0"/>
              <w:jc w:val="right"/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AC7B38"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  <w:t>1564,2059</w:t>
            </w:r>
          </w:p>
        </w:tc>
        <w:tc>
          <w:tcPr>
            <w:tcW w:w="1373" w:type="dxa"/>
          </w:tcPr>
          <w:p w14:paraId="7A77565D" w14:textId="77777777" w:rsidR="00F07259" w:rsidRPr="00AC7B38" w:rsidRDefault="00F07259" w:rsidP="00342B7F">
            <w:pPr>
              <w:pStyle w:val="Akapitzlist"/>
              <w:spacing w:after="0" w:line="360" w:lineRule="auto"/>
              <w:ind w:left="0"/>
              <w:jc w:val="right"/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AC7B38"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  <w:t>1931</w:t>
            </w:r>
          </w:p>
        </w:tc>
        <w:tc>
          <w:tcPr>
            <w:tcW w:w="1418" w:type="dxa"/>
          </w:tcPr>
          <w:p w14:paraId="4F3914F6" w14:textId="77777777" w:rsidR="00F07259" w:rsidRPr="00AC7B38" w:rsidRDefault="00F07259" w:rsidP="00342B7F">
            <w:pPr>
              <w:pStyle w:val="Akapitzlist"/>
              <w:spacing w:after="0" w:line="360" w:lineRule="auto"/>
              <w:ind w:left="0"/>
              <w:jc w:val="right"/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AC7B38"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  <w:t>1540</w:t>
            </w:r>
          </w:p>
        </w:tc>
        <w:tc>
          <w:tcPr>
            <w:tcW w:w="847" w:type="dxa"/>
          </w:tcPr>
          <w:p w14:paraId="5BE5FFDA" w14:textId="77777777" w:rsidR="00F07259" w:rsidRPr="00AC7B38" w:rsidRDefault="00F07259" w:rsidP="00342B7F">
            <w:pPr>
              <w:pStyle w:val="Akapitzlist"/>
              <w:spacing w:after="0" w:line="360" w:lineRule="auto"/>
              <w:ind w:left="0"/>
              <w:jc w:val="right"/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AC7B38"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  <w:t>270</w:t>
            </w:r>
          </w:p>
        </w:tc>
        <w:tc>
          <w:tcPr>
            <w:tcW w:w="1272" w:type="dxa"/>
          </w:tcPr>
          <w:p w14:paraId="219529E9" w14:textId="77777777" w:rsidR="00F07259" w:rsidRPr="00AC7B38" w:rsidRDefault="00F07259" w:rsidP="00342B7F">
            <w:pPr>
              <w:pStyle w:val="Akapitzlist"/>
              <w:spacing w:after="0" w:line="360" w:lineRule="auto"/>
              <w:ind w:left="0"/>
              <w:jc w:val="right"/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AC7B38"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  <w:t>270.</w:t>
            </w:r>
          </w:p>
        </w:tc>
        <w:tc>
          <w:tcPr>
            <w:tcW w:w="1043" w:type="dxa"/>
          </w:tcPr>
          <w:p w14:paraId="72758FB5" w14:textId="77777777" w:rsidR="00F07259" w:rsidRPr="00AC7B38" w:rsidRDefault="00F07259" w:rsidP="00342B7F">
            <w:pPr>
              <w:pStyle w:val="Akapitzlist"/>
              <w:spacing w:after="0" w:line="360" w:lineRule="auto"/>
              <w:ind w:left="0"/>
              <w:jc w:val="right"/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AC7B38"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  <w:t>8</w:t>
            </w:r>
          </w:p>
        </w:tc>
        <w:tc>
          <w:tcPr>
            <w:tcW w:w="1340" w:type="dxa"/>
          </w:tcPr>
          <w:p w14:paraId="2316F835" w14:textId="77777777" w:rsidR="00F07259" w:rsidRPr="00AC7B38" w:rsidRDefault="00F07259" w:rsidP="00F07259">
            <w:pPr>
              <w:pStyle w:val="Akapitzlist"/>
              <w:keepNext/>
              <w:spacing w:after="0" w:line="360" w:lineRule="auto"/>
              <w:ind w:left="0"/>
              <w:jc w:val="right"/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AC7B38">
              <w:rPr>
                <w:rFonts w:cstheme="minorHAnsi"/>
                <w:b/>
                <w:bCs/>
                <w:color w:val="000000" w:themeColor="text1"/>
                <w:sz w:val="18"/>
                <w:szCs w:val="18"/>
              </w:rPr>
              <w:t>94,3503</w:t>
            </w:r>
          </w:p>
        </w:tc>
      </w:tr>
    </w:tbl>
    <w:p w14:paraId="634D4969" w14:textId="5BFBE65F" w:rsidR="00F07259" w:rsidRDefault="00F07259" w:rsidP="00F07259">
      <w:pPr>
        <w:ind w:left="0" w:firstLine="0"/>
      </w:pPr>
      <w:r>
        <w:t xml:space="preserve">Źródło: Opracowanie własne z wykorzystaniem danych dostępnych w </w:t>
      </w:r>
      <w:proofErr w:type="spellStart"/>
      <w:r>
        <w:t>pzgik</w:t>
      </w:r>
      <w:proofErr w:type="spellEnd"/>
      <w:r>
        <w:t>.</w:t>
      </w:r>
    </w:p>
    <w:p w14:paraId="57756513" w14:textId="45530436" w:rsidR="002B6A35" w:rsidRDefault="002B6A35">
      <w:pPr>
        <w:pStyle w:val="Akapitzlist"/>
        <w:numPr>
          <w:ilvl w:val="0"/>
          <w:numId w:val="2"/>
        </w:numPr>
      </w:pPr>
      <w:r>
        <w:t xml:space="preserve">Powyższe dane ustalono wg stanu na dzień 31.12.2025 r. </w:t>
      </w:r>
    </w:p>
    <w:p w14:paraId="77C16595" w14:textId="105E82CF" w:rsidR="00BD1BBA" w:rsidRPr="00BD1BBA" w:rsidRDefault="00BD1BBA" w:rsidP="00956847">
      <w:pPr>
        <w:pStyle w:val="Legenda"/>
        <w:keepNext/>
        <w:ind w:left="0"/>
        <w:rPr>
          <w:i w:val="0"/>
          <w:iCs w:val="0"/>
          <w:color w:val="000000" w:themeColor="text1"/>
          <w:sz w:val="24"/>
          <w:szCs w:val="24"/>
        </w:rPr>
      </w:pPr>
      <w:bookmarkStart w:id="7" w:name="_Toc223936496"/>
      <w:r w:rsidRPr="00BD1BBA">
        <w:rPr>
          <w:i w:val="0"/>
          <w:iCs w:val="0"/>
          <w:color w:val="000000" w:themeColor="text1"/>
          <w:sz w:val="24"/>
          <w:szCs w:val="24"/>
        </w:rPr>
        <w:lastRenderedPageBreak/>
        <w:t xml:space="preserve">Ryc. </w:t>
      </w:r>
      <w:r w:rsidRPr="00BD1BBA">
        <w:rPr>
          <w:i w:val="0"/>
          <w:iCs w:val="0"/>
          <w:color w:val="000000" w:themeColor="text1"/>
          <w:sz w:val="24"/>
          <w:szCs w:val="24"/>
        </w:rPr>
        <w:fldChar w:fldCharType="begin"/>
      </w:r>
      <w:r w:rsidRPr="00BD1BBA">
        <w:rPr>
          <w:i w:val="0"/>
          <w:iCs w:val="0"/>
          <w:color w:val="000000" w:themeColor="text1"/>
          <w:sz w:val="24"/>
          <w:szCs w:val="24"/>
        </w:rPr>
        <w:instrText xml:space="preserve"> SEQ Ryc. \* ARABIC </w:instrText>
      </w:r>
      <w:r w:rsidRPr="00BD1BBA">
        <w:rPr>
          <w:i w:val="0"/>
          <w:iCs w:val="0"/>
          <w:color w:val="000000" w:themeColor="text1"/>
          <w:sz w:val="24"/>
          <w:szCs w:val="24"/>
        </w:rPr>
        <w:fldChar w:fldCharType="separate"/>
      </w:r>
      <w:r w:rsidR="00062E53">
        <w:rPr>
          <w:i w:val="0"/>
          <w:iCs w:val="0"/>
          <w:noProof/>
          <w:color w:val="000000" w:themeColor="text1"/>
          <w:sz w:val="24"/>
          <w:szCs w:val="24"/>
        </w:rPr>
        <w:t>1</w:t>
      </w:r>
      <w:r w:rsidRPr="00BD1BBA">
        <w:rPr>
          <w:i w:val="0"/>
          <w:iCs w:val="0"/>
          <w:color w:val="000000" w:themeColor="text1"/>
          <w:sz w:val="24"/>
          <w:szCs w:val="24"/>
        </w:rPr>
        <w:fldChar w:fldCharType="end"/>
      </w:r>
      <w:r w:rsidRPr="00BD1BBA">
        <w:rPr>
          <w:i w:val="0"/>
          <w:iCs w:val="0"/>
          <w:color w:val="000000" w:themeColor="text1"/>
          <w:sz w:val="24"/>
          <w:szCs w:val="24"/>
        </w:rPr>
        <w:t xml:space="preserve">. Obręb Jabłonna – </w:t>
      </w:r>
      <w:proofErr w:type="spellStart"/>
      <w:r w:rsidR="00804FAE">
        <w:rPr>
          <w:i w:val="0"/>
          <w:iCs w:val="0"/>
          <w:color w:val="000000" w:themeColor="text1"/>
          <w:sz w:val="24"/>
          <w:szCs w:val="24"/>
        </w:rPr>
        <w:t>O</w:t>
      </w:r>
      <w:r w:rsidRPr="00BD1BBA">
        <w:rPr>
          <w:i w:val="0"/>
          <w:iCs w:val="0"/>
          <w:color w:val="000000" w:themeColor="text1"/>
          <w:sz w:val="24"/>
          <w:szCs w:val="24"/>
        </w:rPr>
        <w:t>rtofotomapa</w:t>
      </w:r>
      <w:proofErr w:type="spellEnd"/>
      <w:r w:rsidR="00804FAE">
        <w:rPr>
          <w:i w:val="0"/>
          <w:iCs w:val="0"/>
          <w:color w:val="000000" w:themeColor="text1"/>
          <w:sz w:val="24"/>
          <w:szCs w:val="24"/>
        </w:rPr>
        <w:t>.</w:t>
      </w:r>
      <w:bookmarkEnd w:id="7"/>
    </w:p>
    <w:p w14:paraId="1AACC6AE" w14:textId="77777777" w:rsidR="00BD1BBA" w:rsidRDefault="005A4522" w:rsidP="00956847">
      <w:pPr>
        <w:keepNext/>
        <w:ind w:left="-284"/>
      </w:pPr>
      <w:r>
        <w:rPr>
          <w:noProof/>
        </w:rPr>
        <w:drawing>
          <wp:inline distT="0" distB="0" distL="0" distR="0" wp14:anchorId="7EE9B3CD" wp14:editId="679C13F1">
            <wp:extent cx="6120000" cy="5087680"/>
            <wp:effectExtent l="0" t="0" r="0" b="0"/>
            <wp:docPr id="1956414578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414578" name="Obraz 1956414578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93" r="104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5087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8FB986" w14:textId="2CC42BC3" w:rsidR="002F6E8D" w:rsidRPr="00BD1BBA" w:rsidRDefault="00BD1BBA" w:rsidP="00956847">
      <w:pPr>
        <w:pStyle w:val="Legenda"/>
        <w:spacing w:line="276" w:lineRule="auto"/>
        <w:ind w:left="0"/>
        <w:rPr>
          <w:i w:val="0"/>
          <w:iCs w:val="0"/>
          <w:color w:val="000000" w:themeColor="text1"/>
          <w:sz w:val="24"/>
          <w:szCs w:val="24"/>
        </w:rPr>
      </w:pPr>
      <w:r w:rsidRPr="00BD1BBA">
        <w:rPr>
          <w:i w:val="0"/>
          <w:iCs w:val="0"/>
          <w:color w:val="000000" w:themeColor="text1"/>
          <w:sz w:val="24"/>
          <w:szCs w:val="24"/>
        </w:rPr>
        <w:t xml:space="preserve">Źródło: Opracowanie z wykorzystaniem </w:t>
      </w:r>
      <w:r w:rsidR="00E92664">
        <w:rPr>
          <w:i w:val="0"/>
          <w:iCs w:val="0"/>
          <w:color w:val="000000" w:themeColor="text1"/>
          <w:sz w:val="24"/>
          <w:szCs w:val="24"/>
        </w:rPr>
        <w:t xml:space="preserve">bazy danych </w:t>
      </w:r>
      <w:r w:rsidR="00EC1019">
        <w:rPr>
          <w:i w:val="0"/>
          <w:iCs w:val="0"/>
          <w:color w:val="000000" w:themeColor="text1"/>
          <w:sz w:val="24"/>
          <w:szCs w:val="24"/>
        </w:rPr>
        <w:t>Ewidencji Gruntów i Budynków</w:t>
      </w:r>
      <w:r w:rsidRPr="00BD1BBA">
        <w:rPr>
          <w:i w:val="0"/>
          <w:iCs w:val="0"/>
          <w:color w:val="000000" w:themeColor="text1"/>
          <w:sz w:val="24"/>
          <w:szCs w:val="24"/>
        </w:rPr>
        <w:t xml:space="preserve"> </w:t>
      </w:r>
      <w:r w:rsidR="00EC1019">
        <w:rPr>
          <w:i w:val="0"/>
          <w:iCs w:val="0"/>
          <w:color w:val="000000" w:themeColor="text1"/>
          <w:sz w:val="24"/>
          <w:szCs w:val="24"/>
        </w:rPr>
        <w:t>oraz</w:t>
      </w:r>
      <w:r>
        <w:rPr>
          <w:i w:val="0"/>
          <w:iCs w:val="0"/>
          <w:color w:val="000000" w:themeColor="text1"/>
          <w:sz w:val="24"/>
          <w:szCs w:val="24"/>
        </w:rPr>
        <w:t> </w:t>
      </w:r>
      <w:proofErr w:type="spellStart"/>
      <w:r w:rsidRPr="00BD1BBA">
        <w:rPr>
          <w:i w:val="0"/>
          <w:iCs w:val="0"/>
          <w:color w:val="000000" w:themeColor="text1"/>
          <w:sz w:val="24"/>
          <w:szCs w:val="24"/>
        </w:rPr>
        <w:t>Ortofotomapy</w:t>
      </w:r>
      <w:proofErr w:type="spellEnd"/>
      <w:r w:rsidRPr="00BD1BBA">
        <w:rPr>
          <w:i w:val="0"/>
          <w:iCs w:val="0"/>
          <w:color w:val="000000" w:themeColor="text1"/>
          <w:sz w:val="24"/>
          <w:szCs w:val="24"/>
        </w:rPr>
        <w:t>.</w:t>
      </w:r>
    </w:p>
    <w:p w14:paraId="38A1A050" w14:textId="1593C63D" w:rsidR="00062E53" w:rsidRPr="00E92664" w:rsidRDefault="00062E53" w:rsidP="00F7794E">
      <w:pPr>
        <w:pStyle w:val="Legenda"/>
        <w:keepNext/>
        <w:ind w:left="0"/>
        <w:rPr>
          <w:i w:val="0"/>
          <w:iCs w:val="0"/>
          <w:color w:val="auto"/>
          <w:sz w:val="24"/>
          <w:szCs w:val="24"/>
        </w:rPr>
      </w:pPr>
      <w:bookmarkStart w:id="8" w:name="_Toc223936497"/>
      <w:r w:rsidRPr="00E92664">
        <w:rPr>
          <w:i w:val="0"/>
          <w:iCs w:val="0"/>
          <w:color w:val="auto"/>
          <w:sz w:val="24"/>
          <w:szCs w:val="24"/>
        </w:rPr>
        <w:lastRenderedPageBreak/>
        <w:t xml:space="preserve">Ryc. </w:t>
      </w:r>
      <w:r w:rsidRPr="00E92664">
        <w:rPr>
          <w:i w:val="0"/>
          <w:iCs w:val="0"/>
          <w:color w:val="auto"/>
          <w:sz w:val="24"/>
          <w:szCs w:val="24"/>
        </w:rPr>
        <w:fldChar w:fldCharType="begin"/>
      </w:r>
      <w:r w:rsidRPr="00E92664">
        <w:rPr>
          <w:i w:val="0"/>
          <w:iCs w:val="0"/>
          <w:color w:val="auto"/>
          <w:sz w:val="24"/>
          <w:szCs w:val="24"/>
        </w:rPr>
        <w:instrText xml:space="preserve"> SEQ Ryc. \* ARABIC </w:instrText>
      </w:r>
      <w:r w:rsidRPr="00E92664">
        <w:rPr>
          <w:i w:val="0"/>
          <w:iCs w:val="0"/>
          <w:color w:val="auto"/>
          <w:sz w:val="24"/>
          <w:szCs w:val="24"/>
        </w:rPr>
        <w:fldChar w:fldCharType="separate"/>
      </w:r>
      <w:r w:rsidRPr="00E92664">
        <w:rPr>
          <w:i w:val="0"/>
          <w:iCs w:val="0"/>
          <w:noProof/>
          <w:color w:val="auto"/>
          <w:sz w:val="24"/>
          <w:szCs w:val="24"/>
        </w:rPr>
        <w:t>2</w:t>
      </w:r>
      <w:r w:rsidRPr="00E92664">
        <w:rPr>
          <w:i w:val="0"/>
          <w:iCs w:val="0"/>
          <w:color w:val="auto"/>
          <w:sz w:val="24"/>
          <w:szCs w:val="24"/>
        </w:rPr>
        <w:fldChar w:fldCharType="end"/>
      </w:r>
      <w:r w:rsidRPr="00E92664">
        <w:rPr>
          <w:i w:val="0"/>
          <w:iCs w:val="0"/>
          <w:color w:val="auto"/>
          <w:sz w:val="24"/>
          <w:szCs w:val="24"/>
        </w:rPr>
        <w:t>. Struktura działek ewidencyjnych w obrębie Jabłonna</w:t>
      </w:r>
      <w:bookmarkEnd w:id="8"/>
    </w:p>
    <w:p w14:paraId="15159319" w14:textId="77777777" w:rsidR="00062E53" w:rsidRDefault="00062E53" w:rsidP="00F7794E">
      <w:pPr>
        <w:keepNext/>
        <w:ind w:left="0"/>
      </w:pPr>
      <w:r>
        <w:rPr>
          <w:noProof/>
        </w:rPr>
        <w:drawing>
          <wp:inline distT="0" distB="0" distL="0" distR="0" wp14:anchorId="28321DD7" wp14:editId="2229ACC1">
            <wp:extent cx="6120000" cy="5057884"/>
            <wp:effectExtent l="0" t="0" r="0" b="0"/>
            <wp:docPr id="15784130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841302" name="Obraz 157841302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29" r="102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50578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424900" w14:textId="7CCFA1DE" w:rsidR="00BD1BBA" w:rsidRPr="00E92664" w:rsidRDefault="00062E53" w:rsidP="00F7794E">
      <w:pPr>
        <w:pStyle w:val="Legenda"/>
        <w:spacing w:line="276" w:lineRule="auto"/>
        <w:ind w:left="0"/>
        <w:rPr>
          <w:i w:val="0"/>
          <w:iCs w:val="0"/>
          <w:color w:val="auto"/>
          <w:sz w:val="24"/>
          <w:szCs w:val="24"/>
        </w:rPr>
      </w:pPr>
      <w:r w:rsidRPr="00E92664">
        <w:rPr>
          <w:i w:val="0"/>
          <w:iCs w:val="0"/>
          <w:color w:val="auto"/>
          <w:sz w:val="24"/>
          <w:szCs w:val="24"/>
        </w:rPr>
        <w:t xml:space="preserve">Źródło: </w:t>
      </w:r>
      <w:r w:rsidR="00E92664" w:rsidRPr="00E92664">
        <w:rPr>
          <w:i w:val="0"/>
          <w:iCs w:val="0"/>
          <w:color w:val="auto"/>
          <w:sz w:val="24"/>
          <w:szCs w:val="24"/>
        </w:rPr>
        <w:t>Opracowanie z wykorzystaniem bazy danych Ewidencji Gruntów i</w:t>
      </w:r>
      <w:r w:rsidR="00E92664">
        <w:rPr>
          <w:i w:val="0"/>
          <w:iCs w:val="0"/>
          <w:color w:val="auto"/>
          <w:sz w:val="24"/>
          <w:szCs w:val="24"/>
        </w:rPr>
        <w:t> </w:t>
      </w:r>
      <w:r w:rsidR="00E92664" w:rsidRPr="00E92664">
        <w:rPr>
          <w:i w:val="0"/>
          <w:iCs w:val="0"/>
          <w:color w:val="auto"/>
          <w:sz w:val="24"/>
          <w:szCs w:val="24"/>
        </w:rPr>
        <w:t>Budynków.</w:t>
      </w:r>
    </w:p>
    <w:p w14:paraId="109A1618" w14:textId="3DED2A25" w:rsidR="0020727A" w:rsidRDefault="00F2318E" w:rsidP="00823065">
      <w:pPr>
        <w:pStyle w:val="Nagwek1"/>
      </w:pPr>
      <w:r>
        <w:br w:type="column"/>
      </w:r>
      <w:bookmarkStart w:id="9" w:name="_Toc223936519"/>
      <w:r w:rsidR="0020727A">
        <w:lastRenderedPageBreak/>
        <w:t>Dane źródłowe, oprogramowanie, sposób prowadzenia ba</w:t>
      </w:r>
      <w:r w:rsidR="00D8530D">
        <w:t>z danych</w:t>
      </w:r>
      <w:bookmarkEnd w:id="9"/>
    </w:p>
    <w:p w14:paraId="550A8FF9" w14:textId="783CEBF5" w:rsidR="0020727A" w:rsidRDefault="003467C9" w:rsidP="00702933">
      <w:pPr>
        <w:pStyle w:val="Nagwek2"/>
      </w:pPr>
      <w:bookmarkStart w:id="10" w:name="_Toc223936520"/>
      <w:r>
        <w:t>Materiały zasobu geodezyjnego</w:t>
      </w:r>
      <w:bookmarkEnd w:id="10"/>
    </w:p>
    <w:p w14:paraId="105786F9" w14:textId="7947EF17" w:rsidR="003467C9" w:rsidRDefault="0032069F" w:rsidP="008C6B6C">
      <w:pPr>
        <w:spacing w:line="360" w:lineRule="auto"/>
        <w:ind w:left="-11" w:right="0" w:firstLine="709"/>
      </w:pPr>
      <w:r>
        <w:t xml:space="preserve">Materiały zasobu geodezyjnego stanowią opracowania jednostkowe w postaci: </w:t>
      </w:r>
    </w:p>
    <w:p w14:paraId="037A38CB" w14:textId="4D6C9FE9" w:rsidR="0032069F" w:rsidRDefault="0032069F">
      <w:pPr>
        <w:pStyle w:val="Akapitzlist"/>
        <w:numPr>
          <w:ilvl w:val="0"/>
          <w:numId w:val="9"/>
        </w:numPr>
        <w:spacing w:line="360" w:lineRule="auto"/>
        <w:ind w:left="851" w:hanging="284"/>
      </w:pPr>
      <w:r>
        <w:t>Opera</w:t>
      </w:r>
      <w:r w:rsidR="000056D0">
        <w:t>tów</w:t>
      </w:r>
      <w:r>
        <w:t xml:space="preserve"> techniczn</w:t>
      </w:r>
      <w:r w:rsidR="000056D0">
        <w:t>ych</w:t>
      </w:r>
      <w:r>
        <w:t xml:space="preserve"> przyjęt</w:t>
      </w:r>
      <w:r w:rsidR="000056D0">
        <w:t>ych</w:t>
      </w:r>
      <w:r>
        <w:t xml:space="preserve"> do państwowego zasobu geodezyjnego i kartograficznego, dotyczące w szczególności: </w:t>
      </w:r>
    </w:p>
    <w:p w14:paraId="03178871" w14:textId="5A2C0B24" w:rsidR="0032069F" w:rsidRDefault="0032069F">
      <w:pPr>
        <w:pStyle w:val="Akapitzlist"/>
        <w:numPr>
          <w:ilvl w:val="0"/>
          <w:numId w:val="10"/>
        </w:numPr>
        <w:spacing w:line="360" w:lineRule="auto"/>
        <w:ind w:left="1134" w:hanging="283"/>
      </w:pPr>
      <w:r>
        <w:t>podziału</w:t>
      </w:r>
      <w:r w:rsidR="00E263AB">
        <w:t xml:space="preserve">/połączenia </w:t>
      </w:r>
      <w:r>
        <w:t xml:space="preserve">działek ewidencyjnych, </w:t>
      </w:r>
    </w:p>
    <w:p w14:paraId="7A960281" w14:textId="0D77D389" w:rsidR="0032069F" w:rsidRDefault="0032069F">
      <w:pPr>
        <w:pStyle w:val="Akapitzlist"/>
        <w:numPr>
          <w:ilvl w:val="0"/>
          <w:numId w:val="10"/>
        </w:numPr>
        <w:spacing w:line="360" w:lineRule="auto"/>
        <w:ind w:left="1134" w:hanging="283"/>
      </w:pPr>
      <w:r>
        <w:t>wznowienia znaków granicznych/wyznaczenia punktów granicznych,</w:t>
      </w:r>
    </w:p>
    <w:p w14:paraId="1A9CE950" w14:textId="69E2D288" w:rsidR="0032069F" w:rsidRDefault="0032069F">
      <w:pPr>
        <w:pStyle w:val="Akapitzlist"/>
        <w:numPr>
          <w:ilvl w:val="0"/>
          <w:numId w:val="10"/>
        </w:numPr>
        <w:spacing w:line="360" w:lineRule="auto"/>
        <w:ind w:left="1134" w:hanging="283"/>
      </w:pPr>
      <w:r>
        <w:t xml:space="preserve">ustalenia przebiegu granic działek ewidencyjnych, </w:t>
      </w:r>
    </w:p>
    <w:p w14:paraId="53FE5969" w14:textId="229C6EEE" w:rsidR="00E22938" w:rsidRDefault="00E22938">
      <w:pPr>
        <w:pStyle w:val="Akapitzlist"/>
        <w:numPr>
          <w:ilvl w:val="0"/>
          <w:numId w:val="10"/>
        </w:numPr>
        <w:spacing w:line="360" w:lineRule="auto"/>
        <w:ind w:left="1134" w:hanging="283"/>
      </w:pPr>
      <w:r>
        <w:t xml:space="preserve">inwentaryzacji </w:t>
      </w:r>
      <w:r w:rsidR="00E263AB">
        <w:t>powykonawczych</w:t>
      </w:r>
      <w:r>
        <w:t xml:space="preserve">, </w:t>
      </w:r>
    </w:p>
    <w:p w14:paraId="202D3C9A" w14:textId="2DC35A82" w:rsidR="00E22938" w:rsidRDefault="00E22938">
      <w:pPr>
        <w:pStyle w:val="Akapitzlist"/>
        <w:numPr>
          <w:ilvl w:val="0"/>
          <w:numId w:val="10"/>
        </w:numPr>
        <w:spacing w:line="360" w:lineRule="auto"/>
        <w:ind w:left="1134" w:hanging="283"/>
      </w:pPr>
      <w:r>
        <w:t xml:space="preserve">map do celów projektowych, </w:t>
      </w:r>
    </w:p>
    <w:p w14:paraId="0D040E19" w14:textId="6671E9EC" w:rsidR="00E263AB" w:rsidRDefault="00E263AB">
      <w:pPr>
        <w:pStyle w:val="Akapitzlist"/>
        <w:numPr>
          <w:ilvl w:val="0"/>
          <w:numId w:val="10"/>
        </w:numPr>
        <w:spacing w:line="360" w:lineRule="auto"/>
        <w:ind w:left="1134" w:hanging="283"/>
      </w:pPr>
      <w:r>
        <w:t xml:space="preserve">gleboznawczej klasyfikacji gruntów, </w:t>
      </w:r>
    </w:p>
    <w:p w14:paraId="6DE3FCEB" w14:textId="772CA10C" w:rsidR="00E22938" w:rsidRDefault="00E22938">
      <w:pPr>
        <w:pStyle w:val="Akapitzlist"/>
        <w:numPr>
          <w:ilvl w:val="0"/>
          <w:numId w:val="10"/>
        </w:numPr>
        <w:spacing w:line="360" w:lineRule="auto"/>
        <w:ind w:left="1134" w:hanging="283"/>
      </w:pPr>
      <w:r>
        <w:t xml:space="preserve">aktualizacji Ewidencji Gruntów i Budynków, </w:t>
      </w:r>
    </w:p>
    <w:p w14:paraId="44BAB62E" w14:textId="646154F9" w:rsidR="00E22938" w:rsidRDefault="00E22938">
      <w:pPr>
        <w:pStyle w:val="Akapitzlist"/>
        <w:numPr>
          <w:ilvl w:val="0"/>
          <w:numId w:val="10"/>
        </w:numPr>
        <w:spacing w:line="360" w:lineRule="auto"/>
        <w:ind w:left="1134" w:hanging="283"/>
      </w:pPr>
      <w:r>
        <w:t>badania stanu prawnego nieruchomości,</w:t>
      </w:r>
    </w:p>
    <w:p w14:paraId="6A7597DC" w14:textId="519F3F6D" w:rsidR="00E263AB" w:rsidRDefault="00E263AB">
      <w:pPr>
        <w:pStyle w:val="Akapitzlist"/>
        <w:numPr>
          <w:ilvl w:val="0"/>
          <w:numId w:val="10"/>
        </w:numPr>
        <w:spacing w:line="360" w:lineRule="auto"/>
        <w:ind w:left="1134" w:hanging="283"/>
      </w:pPr>
      <w:r>
        <w:t>opracowań do celów prawnych,</w:t>
      </w:r>
    </w:p>
    <w:p w14:paraId="6924C6B9" w14:textId="17DC2F7A" w:rsidR="00E22938" w:rsidRDefault="00E22938">
      <w:pPr>
        <w:pStyle w:val="Akapitzlist"/>
        <w:numPr>
          <w:ilvl w:val="0"/>
          <w:numId w:val="10"/>
        </w:numPr>
        <w:spacing w:line="360" w:lineRule="auto"/>
        <w:ind w:left="1134" w:hanging="283"/>
      </w:pPr>
      <w:r>
        <w:t>założenia ewidencji gruntów i budynków</w:t>
      </w:r>
      <w:r w:rsidR="001A1B0E">
        <w:t xml:space="preserve"> (reambulacja)</w:t>
      </w:r>
      <w:r>
        <w:t xml:space="preserve">, </w:t>
      </w:r>
    </w:p>
    <w:p w14:paraId="4607EAC4" w14:textId="57494058" w:rsidR="00E22938" w:rsidRDefault="00E22938">
      <w:pPr>
        <w:pStyle w:val="Akapitzlist"/>
        <w:numPr>
          <w:ilvl w:val="0"/>
          <w:numId w:val="10"/>
        </w:numPr>
        <w:spacing w:line="360" w:lineRule="auto"/>
        <w:ind w:left="1134" w:hanging="283"/>
      </w:pPr>
      <w:r>
        <w:t xml:space="preserve">założenia mapy zasadniczej, </w:t>
      </w:r>
    </w:p>
    <w:p w14:paraId="2E4E074A" w14:textId="28C9D542" w:rsidR="00E22938" w:rsidRDefault="00E22938">
      <w:pPr>
        <w:pStyle w:val="Akapitzlist"/>
        <w:numPr>
          <w:ilvl w:val="0"/>
          <w:numId w:val="10"/>
        </w:numPr>
        <w:spacing w:line="360" w:lineRule="auto"/>
        <w:ind w:left="1134" w:hanging="283"/>
      </w:pPr>
      <w:r>
        <w:t>scalenia gruntów (</w:t>
      </w:r>
      <w:r w:rsidRPr="00E22938">
        <w:rPr>
          <w:u w:val="single"/>
        </w:rPr>
        <w:t>operat niekompletny</w:t>
      </w:r>
      <w:r>
        <w:t>)</w:t>
      </w:r>
      <w:r w:rsidR="006C383B">
        <w:t>;</w:t>
      </w:r>
    </w:p>
    <w:p w14:paraId="67DBA254" w14:textId="1C6F6124" w:rsidR="0021318B" w:rsidRDefault="0021318B">
      <w:pPr>
        <w:pStyle w:val="Akapitzlist"/>
        <w:numPr>
          <w:ilvl w:val="0"/>
          <w:numId w:val="10"/>
        </w:numPr>
        <w:spacing w:line="360" w:lineRule="auto"/>
        <w:ind w:left="1134" w:hanging="283"/>
      </w:pPr>
      <w:r w:rsidRPr="0021318B">
        <w:t>wykonania innych czynności lub dokumentacji geodezyjnej w postaci map, rejestrów lub wykazów, których wykonanie może skutkować zmianą w bazach danych, o których mowa w art. 4 ust. 1a pkt 2, 3, 10 lub 12 ustawy [1], z wyjątkiem prac wykonywanych na zamówienie organu Służby Geodezyjnej i Kartograficznej</w:t>
      </w:r>
    </w:p>
    <w:p w14:paraId="629005B5" w14:textId="48090402" w:rsidR="00E22938" w:rsidRDefault="00E22938">
      <w:pPr>
        <w:pStyle w:val="Akapitzlist"/>
        <w:numPr>
          <w:ilvl w:val="0"/>
          <w:numId w:val="9"/>
        </w:numPr>
        <w:spacing w:line="360" w:lineRule="auto"/>
        <w:ind w:left="851" w:hanging="284"/>
      </w:pPr>
      <w:r>
        <w:t>Rejestr</w:t>
      </w:r>
      <w:r w:rsidR="000056D0">
        <w:t>ów</w:t>
      </w:r>
      <w:r>
        <w:t xml:space="preserve"> ewidencyjn</w:t>
      </w:r>
      <w:r w:rsidR="000056D0">
        <w:t>ych</w:t>
      </w:r>
      <w:r>
        <w:t xml:space="preserve"> (powstały</w:t>
      </w:r>
      <w:r w:rsidR="000056D0">
        <w:t>ch</w:t>
      </w:r>
      <w:r>
        <w:t xml:space="preserve"> przy założeniu ewidencji i po scaleniu gruntów)</w:t>
      </w:r>
      <w:r w:rsidR="006C383B">
        <w:t>;</w:t>
      </w:r>
    </w:p>
    <w:p w14:paraId="448F5583" w14:textId="46204C3A" w:rsidR="00E22938" w:rsidRDefault="00E22938">
      <w:pPr>
        <w:pStyle w:val="Akapitzlist"/>
        <w:numPr>
          <w:ilvl w:val="0"/>
          <w:numId w:val="9"/>
        </w:numPr>
        <w:spacing w:line="360" w:lineRule="auto"/>
        <w:ind w:left="851" w:hanging="284"/>
      </w:pPr>
      <w:r>
        <w:t>Operat</w:t>
      </w:r>
      <w:r w:rsidR="000056D0">
        <w:t>u</w:t>
      </w:r>
      <w:r>
        <w:t xml:space="preserve"> katastraln</w:t>
      </w:r>
      <w:r w:rsidR="000056D0">
        <w:t>ego</w:t>
      </w:r>
      <w:r w:rsidR="006C383B">
        <w:t>;</w:t>
      </w:r>
    </w:p>
    <w:p w14:paraId="2D23EE8D" w14:textId="58FFDF5E" w:rsidR="002479BE" w:rsidRDefault="002479BE">
      <w:pPr>
        <w:pStyle w:val="Akapitzlist"/>
        <w:numPr>
          <w:ilvl w:val="0"/>
          <w:numId w:val="9"/>
        </w:numPr>
        <w:spacing w:line="360" w:lineRule="auto"/>
        <w:ind w:left="851" w:hanging="284"/>
      </w:pPr>
      <w:r>
        <w:t>Ksi</w:t>
      </w:r>
      <w:r w:rsidR="000056D0">
        <w:t>ęgi</w:t>
      </w:r>
      <w:r>
        <w:t xml:space="preserve"> parcel i matrykuł</w:t>
      </w:r>
      <w:r w:rsidR="000056D0">
        <w:t>y</w:t>
      </w:r>
      <w:r>
        <w:t xml:space="preserve"> podatku gruntowego</w:t>
      </w:r>
      <w:r w:rsidR="006C383B">
        <w:t>;</w:t>
      </w:r>
    </w:p>
    <w:p w14:paraId="41206201" w14:textId="10EEE490" w:rsidR="00E22938" w:rsidRDefault="00E22938">
      <w:pPr>
        <w:pStyle w:val="Akapitzlist"/>
        <w:numPr>
          <w:ilvl w:val="0"/>
          <w:numId w:val="9"/>
        </w:numPr>
        <w:spacing w:line="360" w:lineRule="auto"/>
        <w:ind w:left="851" w:hanging="284"/>
      </w:pPr>
      <w:r>
        <w:t>Ma</w:t>
      </w:r>
      <w:r w:rsidR="000056D0">
        <w:t>p</w:t>
      </w:r>
      <w:r>
        <w:t xml:space="preserve"> uzupełniając</w:t>
      </w:r>
      <w:r w:rsidR="000056D0">
        <w:t>ych</w:t>
      </w:r>
      <w:r w:rsidR="006C383B">
        <w:t>;</w:t>
      </w:r>
    </w:p>
    <w:p w14:paraId="2CF9FD51" w14:textId="492D7D0C" w:rsidR="0032069F" w:rsidRDefault="00EE0A6F">
      <w:pPr>
        <w:pStyle w:val="Akapitzlist"/>
        <w:numPr>
          <w:ilvl w:val="0"/>
          <w:numId w:val="9"/>
        </w:numPr>
        <w:spacing w:line="360" w:lineRule="auto"/>
        <w:ind w:left="851" w:hanging="284"/>
      </w:pPr>
      <w:r>
        <w:t>Analogow</w:t>
      </w:r>
      <w:r w:rsidR="000056D0">
        <w:t>ych</w:t>
      </w:r>
      <w:r>
        <w:t xml:space="preserve"> map</w:t>
      </w:r>
      <w:r w:rsidR="000056D0">
        <w:t xml:space="preserve"> </w:t>
      </w:r>
      <w:r>
        <w:t>ewidencyjn</w:t>
      </w:r>
      <w:r w:rsidR="000056D0">
        <w:t>ych</w:t>
      </w:r>
      <w:r>
        <w:t xml:space="preserve"> w skali 1:5000 (arkusze 1-4)</w:t>
      </w:r>
      <w:r w:rsidR="006C383B">
        <w:t>;</w:t>
      </w:r>
    </w:p>
    <w:p w14:paraId="036B6051" w14:textId="7D2CBE67" w:rsidR="00EE0A6F" w:rsidRDefault="00EE0A6F">
      <w:pPr>
        <w:pStyle w:val="Akapitzlist"/>
        <w:numPr>
          <w:ilvl w:val="0"/>
          <w:numId w:val="9"/>
        </w:numPr>
        <w:spacing w:line="360" w:lineRule="auto"/>
        <w:ind w:left="851" w:hanging="284"/>
      </w:pPr>
      <w:r>
        <w:t>Map katastraln</w:t>
      </w:r>
      <w:r w:rsidR="000056D0">
        <w:t>ych</w:t>
      </w:r>
      <w:r>
        <w:t xml:space="preserve"> </w:t>
      </w:r>
      <w:r w:rsidR="00AA255C">
        <w:t xml:space="preserve">w skali 1:4000 </w:t>
      </w:r>
      <w:r>
        <w:t>(karta 1-4)</w:t>
      </w:r>
      <w:r w:rsidR="006C383B">
        <w:t>;</w:t>
      </w:r>
    </w:p>
    <w:p w14:paraId="27B8734A" w14:textId="4BF9F941" w:rsidR="00EE0A6F" w:rsidRDefault="00EE0A6F">
      <w:pPr>
        <w:pStyle w:val="Akapitzlist"/>
        <w:numPr>
          <w:ilvl w:val="0"/>
          <w:numId w:val="9"/>
        </w:numPr>
        <w:spacing w:line="360" w:lineRule="auto"/>
        <w:ind w:left="851" w:hanging="284"/>
      </w:pPr>
      <w:r>
        <w:t>Map glebowo-rolnicz</w:t>
      </w:r>
      <w:r w:rsidR="000056D0">
        <w:t>ych</w:t>
      </w:r>
      <w:r>
        <w:t xml:space="preserve"> (arkusze 1-3)</w:t>
      </w:r>
      <w:r w:rsidR="006C383B">
        <w:t>;</w:t>
      </w:r>
    </w:p>
    <w:p w14:paraId="61E3F6EC" w14:textId="4817F14C" w:rsidR="00C920BB" w:rsidRDefault="00D944EC">
      <w:pPr>
        <w:pStyle w:val="Akapitzlist"/>
        <w:numPr>
          <w:ilvl w:val="0"/>
          <w:numId w:val="9"/>
        </w:numPr>
        <w:spacing w:line="360" w:lineRule="auto"/>
        <w:ind w:left="851" w:hanging="284"/>
      </w:pPr>
      <w:r>
        <w:t>Map klasyfikacyjn</w:t>
      </w:r>
      <w:r w:rsidR="000056D0">
        <w:t>ych</w:t>
      </w:r>
      <w:r>
        <w:t xml:space="preserve"> (arkusze 1-5)</w:t>
      </w:r>
      <w:r w:rsidR="006C383B">
        <w:t>;</w:t>
      </w:r>
    </w:p>
    <w:p w14:paraId="6284E9C5" w14:textId="00B30C5D" w:rsidR="00DB302E" w:rsidRDefault="00C920BB">
      <w:pPr>
        <w:pStyle w:val="Akapitzlist"/>
        <w:numPr>
          <w:ilvl w:val="0"/>
          <w:numId w:val="9"/>
        </w:numPr>
        <w:spacing w:line="360" w:lineRule="auto"/>
        <w:ind w:left="851" w:hanging="284"/>
      </w:pPr>
      <w:r>
        <w:t>Map zasadnicz</w:t>
      </w:r>
      <w:r w:rsidR="000056D0">
        <w:t>ych</w:t>
      </w:r>
      <w:r>
        <w:t xml:space="preserve"> analogow</w:t>
      </w:r>
      <w:r w:rsidR="000056D0">
        <w:t>ych</w:t>
      </w:r>
      <w:r w:rsidR="006A1915">
        <w:t>.</w:t>
      </w:r>
    </w:p>
    <w:p w14:paraId="0506A982" w14:textId="0D98E966" w:rsidR="009824C2" w:rsidRDefault="009824C2" w:rsidP="009824C2">
      <w:pPr>
        <w:pStyle w:val="Nagwek2"/>
      </w:pPr>
      <w:bookmarkStart w:id="11" w:name="_Toc223936521"/>
      <w:r>
        <w:lastRenderedPageBreak/>
        <w:t>Stan cyfryzacji zasobu geodezyjnego</w:t>
      </w:r>
      <w:bookmarkEnd w:id="11"/>
    </w:p>
    <w:p w14:paraId="0363149C" w14:textId="6FEDFCB6" w:rsidR="009824C2" w:rsidRPr="009824C2" w:rsidRDefault="007D358E" w:rsidP="008C6B6C">
      <w:pPr>
        <w:spacing w:line="358" w:lineRule="auto"/>
        <w:ind w:left="-11" w:right="0" w:firstLine="709"/>
      </w:pPr>
      <w:r>
        <w:t>Materiały państwowego zasobu geodezyjnego i kartograficznego</w:t>
      </w:r>
      <w:r w:rsidR="001A1B0E">
        <w:t xml:space="preserve"> dotyczące obrębu Jabłonna</w:t>
      </w:r>
      <w:r>
        <w:t xml:space="preserve"> zostały w </w:t>
      </w:r>
      <w:r w:rsidR="001A1B0E">
        <w:t xml:space="preserve">90% przekonwertowane do postaci cyfrowej. W formie analogowej pozostają: operat z założenia ewidencji gruntów i budynków (reambulacja), </w:t>
      </w:r>
      <w:r w:rsidR="00521FC3">
        <w:t xml:space="preserve">rejestry ewidencyjne, księga parcel i matrykuła podatku gruntowego oraz mapy uzupełniające. </w:t>
      </w:r>
    </w:p>
    <w:p w14:paraId="07FC2765" w14:textId="07AB0827" w:rsidR="002617CA" w:rsidRDefault="002617CA" w:rsidP="00702933">
      <w:pPr>
        <w:pStyle w:val="Nagwek2"/>
      </w:pPr>
      <w:bookmarkStart w:id="12" w:name="_Toc223936522"/>
      <w:r>
        <w:t>Oprogramowanie</w:t>
      </w:r>
      <w:bookmarkEnd w:id="12"/>
    </w:p>
    <w:p w14:paraId="65728008" w14:textId="2F061D3A" w:rsidR="005072F0" w:rsidRDefault="002617CA" w:rsidP="00063432">
      <w:pPr>
        <w:spacing w:after="0" w:line="360" w:lineRule="auto"/>
        <w:ind w:left="0" w:right="0" w:firstLine="709"/>
      </w:pPr>
      <w:r>
        <w:t xml:space="preserve">Część opisowa i mapowa powiatowej bazy danych ewidencji gruntów i budynków prowadzona jest w oprogramowaniu GEO-INFO, którego dostawcą jest firma </w:t>
      </w:r>
      <w:proofErr w:type="spellStart"/>
      <w:r>
        <w:t>Systherm</w:t>
      </w:r>
      <w:proofErr w:type="spellEnd"/>
      <w:r>
        <w:t xml:space="preserve"> Sp. z</w:t>
      </w:r>
      <w:r w:rsidR="00063432">
        <w:t> </w:t>
      </w:r>
      <w:r>
        <w:t xml:space="preserve">o.o. z siedzibą w Poznaniu. </w:t>
      </w:r>
      <w:r w:rsidR="005072F0">
        <w:t xml:space="preserve">System ten jest w pełni obiektowy i </w:t>
      </w:r>
      <w:r w:rsidR="00B07DD6">
        <w:t>z</w:t>
      </w:r>
      <w:r w:rsidR="005072F0">
        <w:t xml:space="preserve">integrowany, dzięki czemu każdy obiekt posiada charakterystykę geometryczną </w:t>
      </w:r>
      <w:r w:rsidR="00B07DD6">
        <w:t>oraz</w:t>
      </w:r>
      <w:r w:rsidR="005072F0">
        <w:t xml:space="preserve"> zestaw atrybutów opisowych. </w:t>
      </w:r>
    </w:p>
    <w:p w14:paraId="5C71DBB2" w14:textId="32FD2E20" w:rsidR="002617CA" w:rsidRDefault="002617CA" w:rsidP="008C6B6C">
      <w:pPr>
        <w:spacing w:after="0" w:line="360" w:lineRule="auto"/>
        <w:ind w:left="0" w:right="0"/>
      </w:pPr>
      <w:r>
        <w:t xml:space="preserve">Oprogramowanie podlega bieżącej aktualizacji. </w:t>
      </w:r>
      <w:r w:rsidR="00884D05">
        <w:t>Natywnym formatem wymiany danych dla</w:t>
      </w:r>
      <w:r w:rsidR="00063432">
        <w:t> </w:t>
      </w:r>
      <w:r w:rsidR="00884D05">
        <w:t xml:space="preserve">używanego oprogramowania jest format GIV. </w:t>
      </w:r>
    </w:p>
    <w:p w14:paraId="24BA7B49" w14:textId="2CAB5E9E" w:rsidR="00DB302E" w:rsidRDefault="00DB302E" w:rsidP="00702933">
      <w:pPr>
        <w:pStyle w:val="Nagwek2"/>
      </w:pPr>
      <w:bookmarkStart w:id="13" w:name="_Toc223936523"/>
      <w:r>
        <w:t>Charakterystyka istniejących materiałów źródłowych i ważnych operacji wykonanych w bazie danych</w:t>
      </w:r>
      <w:bookmarkEnd w:id="13"/>
    </w:p>
    <w:p w14:paraId="6902BDC7" w14:textId="485EBF8F" w:rsidR="00C712B4" w:rsidRDefault="00F76CBE" w:rsidP="008242E6">
      <w:pPr>
        <w:spacing w:after="0" w:line="360" w:lineRule="auto"/>
        <w:ind w:left="0" w:right="0" w:firstLine="709"/>
      </w:pPr>
      <w:r>
        <w:t>Pierwotnie dla obrębu Jabłonna został za</w:t>
      </w:r>
      <w:r w:rsidR="0065268F">
        <w:t>łożony kataster pruski. Operat katastralny zawiera dokumenty z lat 1867-1937</w:t>
      </w:r>
      <w:r w:rsidR="00923ABB">
        <w:t xml:space="preserve">, w tym protokoły graniczne, szkice, obliczenia powierzchni. </w:t>
      </w:r>
      <w:r w:rsidR="00965B94">
        <w:t>Do</w:t>
      </w:r>
      <w:r w:rsidR="00E55DE5">
        <w:t> </w:t>
      </w:r>
      <w:r w:rsidR="00965B94">
        <w:t xml:space="preserve">momentu założenia ewidencji gruntów i budynków, w latach późniejszych powstawały operaty jednostkowe operujące na numerach parcel. Równocześnie w </w:t>
      </w:r>
      <w:r w:rsidR="0021318B">
        <w:t xml:space="preserve">całym </w:t>
      </w:r>
      <w:r w:rsidR="00965B94">
        <w:t>okresie katastralnym prowadzona była mapa katastralna</w:t>
      </w:r>
      <w:r w:rsidR="002D05DB">
        <w:t xml:space="preserve"> (w skali 1:4000)</w:t>
      </w:r>
      <w:r w:rsidR="00965B94">
        <w:t xml:space="preserve"> oraz księga parcel wraz z</w:t>
      </w:r>
      <w:r w:rsidR="00391280">
        <w:t> </w:t>
      </w:r>
      <w:r w:rsidR="00965B94">
        <w:t xml:space="preserve">matrykułą podatku gruntowego. </w:t>
      </w:r>
      <w:r w:rsidR="00B93883">
        <w:t>W latach 60-tych XX w. został opracowany operat techniczny z</w:t>
      </w:r>
      <w:r w:rsidR="00E55DE5">
        <w:t> </w:t>
      </w:r>
      <w:r w:rsidR="00B93883">
        <w:t xml:space="preserve">założenia ewidencji gruntów i budynków, zwany </w:t>
      </w:r>
      <w:r w:rsidR="00C712B4">
        <w:t>reambulacją</w:t>
      </w:r>
      <w:r w:rsidR="00B93883">
        <w:t xml:space="preserve">. </w:t>
      </w:r>
      <w:r w:rsidR="00C712B4">
        <w:t>Jak wynika z</w:t>
      </w:r>
      <w:r w:rsidR="00391280">
        <w:t> </w:t>
      </w:r>
      <w:r w:rsidR="00C712B4">
        <w:t>dokumentacji, do jej utworzenia wykorzystano materiały powstałe w ramach regulacji gruntów z 1954 r., która zgodnie z zapisami sprawozdania, przeprowadzona była niezgodnie ze</w:t>
      </w:r>
      <w:r w:rsidR="00391280">
        <w:t> </w:t>
      </w:r>
      <w:r w:rsidR="00C712B4">
        <w:t>sztuką tj.</w:t>
      </w:r>
      <w:r w:rsidR="00E55DE5">
        <w:t> </w:t>
      </w:r>
      <w:r w:rsidR="00C119AE">
        <w:t xml:space="preserve">dokumentacja regulacyjna okazała się być niekompletna i nierzetelna. </w:t>
      </w:r>
    </w:p>
    <w:p w14:paraId="57DFB00E" w14:textId="7738CADD" w:rsidR="00AF66B2" w:rsidRDefault="00754A81" w:rsidP="008242E6">
      <w:pPr>
        <w:spacing w:after="0" w:line="360" w:lineRule="auto"/>
        <w:ind w:left="0" w:right="0" w:firstLine="709"/>
      </w:pPr>
      <w:r>
        <w:t>Kolejnym dużym opracowaniem był operat techniczny ze scalenia gruntów, przyjęty do</w:t>
      </w:r>
      <w:r w:rsidR="00E55DE5">
        <w:t> </w:t>
      </w:r>
      <w:r>
        <w:t>państwowego zasobu geodezyjnego i kartograficznego w 1975 r. Opracowanie to</w:t>
      </w:r>
      <w:r w:rsidR="00E55DE5">
        <w:t> </w:t>
      </w:r>
      <w:r>
        <w:t xml:space="preserve">stanowiło podstawę opracowania mapy ewidencyjnej analogowej zaewidencjonowanej pod numerem tożsamym z operatem scaleniowym – 57/7-2-3/75. </w:t>
      </w:r>
      <w:r w:rsidR="00784D2F">
        <w:t xml:space="preserve">Dokumentacja </w:t>
      </w:r>
      <w:r w:rsidR="00C712B4">
        <w:t>ta</w:t>
      </w:r>
      <w:r w:rsidR="00E55DE5">
        <w:t> </w:t>
      </w:r>
      <w:r w:rsidR="00C712B4">
        <w:t>nie</w:t>
      </w:r>
      <w:r w:rsidR="00E55DE5">
        <w:t> </w:t>
      </w:r>
      <w:r w:rsidR="00C712B4">
        <w:t xml:space="preserve">zawiera </w:t>
      </w:r>
      <w:proofErr w:type="spellStart"/>
      <w:r w:rsidR="00C712B4">
        <w:t>szkicy</w:t>
      </w:r>
      <w:proofErr w:type="spellEnd"/>
      <w:r w:rsidR="00C712B4">
        <w:t>.</w:t>
      </w:r>
    </w:p>
    <w:p w14:paraId="5F2DC12C" w14:textId="55BDAB20" w:rsidR="00786A95" w:rsidRDefault="00786A95" w:rsidP="008242E6">
      <w:pPr>
        <w:spacing w:after="0" w:line="360" w:lineRule="auto"/>
        <w:ind w:left="0" w:right="0" w:firstLine="709"/>
      </w:pPr>
      <w:r>
        <w:t xml:space="preserve">W związku z powyższymi dokumentami, numeracja działek na obszarze obrębu Jabłonna zmieniała się wielokrotnie. </w:t>
      </w:r>
    </w:p>
    <w:p w14:paraId="0578B155" w14:textId="78C185A9" w:rsidR="00711674" w:rsidRDefault="009921D2" w:rsidP="008242E6">
      <w:pPr>
        <w:spacing w:after="0" w:line="360" w:lineRule="auto"/>
        <w:ind w:left="0" w:right="0" w:firstLine="709"/>
      </w:pPr>
      <w:r>
        <w:t xml:space="preserve">W ostatnich latach baza danych ewidencji gruntów i budynków przeszła kilka zmian: </w:t>
      </w:r>
    </w:p>
    <w:p w14:paraId="126794A0" w14:textId="3028CDBD" w:rsidR="009921D2" w:rsidRDefault="009921D2">
      <w:pPr>
        <w:pStyle w:val="Akapitzlist"/>
        <w:numPr>
          <w:ilvl w:val="0"/>
          <w:numId w:val="11"/>
        </w:numPr>
        <w:spacing w:after="0" w:line="360" w:lineRule="auto"/>
        <w:ind w:left="851" w:right="0" w:hanging="284"/>
      </w:pPr>
      <w:r>
        <w:t xml:space="preserve">W styczniu 2022 r. doszło do zmiany konwersyjnej, w ramach której zamieniono </w:t>
      </w:r>
      <w:proofErr w:type="spellStart"/>
      <w:r>
        <w:t>klasoużytki</w:t>
      </w:r>
      <w:proofErr w:type="spellEnd"/>
      <w:r>
        <w:t xml:space="preserve"> na użytki gruntowe oraz kontury klasyfikacyjne</w:t>
      </w:r>
      <w:r w:rsidR="002C2DEE">
        <w:t>;</w:t>
      </w:r>
    </w:p>
    <w:p w14:paraId="3C289C6A" w14:textId="1077002B" w:rsidR="00CE0462" w:rsidRDefault="00CE0462">
      <w:pPr>
        <w:pStyle w:val="Akapitzlist"/>
        <w:numPr>
          <w:ilvl w:val="0"/>
          <w:numId w:val="11"/>
        </w:numPr>
        <w:spacing w:after="0" w:line="360" w:lineRule="auto"/>
        <w:ind w:left="851" w:right="0" w:hanging="284"/>
      </w:pPr>
      <w:r>
        <w:lastRenderedPageBreak/>
        <w:t xml:space="preserve">W grudniu 2022 r. </w:t>
      </w:r>
      <w:r w:rsidR="007747A6">
        <w:t>opracowano numeryczną mapę ewidencji gruntów i budynków dla</w:t>
      </w:r>
      <w:r w:rsidR="00391280">
        <w:t> </w:t>
      </w:r>
      <w:r w:rsidR="007747A6">
        <w:t xml:space="preserve">19 obrębów Gminy Rakoniewice, w tym dla obrębu Jabłonna, w ramach projektu pn. Cyfryzacja zasobów geodezyjnych w Powiecie Grodziskim. </w:t>
      </w:r>
      <w:r w:rsidR="00C33A1E">
        <w:t>Do tego momentu na</w:t>
      </w:r>
      <w:r w:rsidR="00391280">
        <w:t> </w:t>
      </w:r>
      <w:r w:rsidR="00C33A1E">
        <w:t>obszarze przedmiotowego obrębu obowiązywała analogowa mapa ewidencyjna</w:t>
      </w:r>
      <w:r w:rsidR="006F3014">
        <w:t>, a</w:t>
      </w:r>
      <w:r w:rsidR="00391280">
        <w:t> </w:t>
      </w:r>
      <w:r w:rsidR="006F3014">
        <w:t>dane wynikające z przyjmowanych do zasobu operatów technicznych były na</w:t>
      </w:r>
      <w:r w:rsidR="00B07DD6">
        <w:t> </w:t>
      </w:r>
      <w:r w:rsidR="006F3014">
        <w:t>bieżąco wprowadzane zarówno na mapę analogową jak i do powiatowej bazy danych ewidencji gruntów i budynków</w:t>
      </w:r>
      <w:r w:rsidR="00C33A1E">
        <w:t>. Opracowanie to powstało z wykorzystaniem istniejących materiałów państwowego zasobu geodezyjnego i kartograficznego</w:t>
      </w:r>
      <w:r w:rsidR="005200D1">
        <w:t xml:space="preserve">. </w:t>
      </w:r>
      <w:r w:rsidR="00E811C6">
        <w:t>Wprowadzono możliwe do pozyskania z</w:t>
      </w:r>
      <w:r w:rsidR="003B3440">
        <w:t> </w:t>
      </w:r>
      <w:r w:rsidR="00E811C6">
        <w:t>operatów technicznych dane dotyczące przebiegu granic działek ewidencyjnych, usytuowania budynków oraz położenia użytków gruntowych i konturów klasyfikacyjnych</w:t>
      </w:r>
      <w:r w:rsidR="003B3440">
        <w:t xml:space="preserve">. Pozostałe dane wprowadzono </w:t>
      </w:r>
      <w:r w:rsidR="00B07DD6">
        <w:t>z </w:t>
      </w:r>
      <w:r w:rsidR="003B3440">
        <w:t xml:space="preserve">wykorzystaniem </w:t>
      </w:r>
      <w:proofErr w:type="spellStart"/>
      <w:r w:rsidR="003B3440">
        <w:t>wektoryzacji</w:t>
      </w:r>
      <w:proofErr w:type="spellEnd"/>
      <w:r w:rsidR="003B3440">
        <w:t xml:space="preserve"> analogowej mapy ewidencyjnej, przy czym budynki podlegały weryfikacji z aktualną </w:t>
      </w:r>
      <w:proofErr w:type="spellStart"/>
      <w:r w:rsidR="003B3440">
        <w:t>Ortofotomapą</w:t>
      </w:r>
      <w:proofErr w:type="spellEnd"/>
      <w:r w:rsidR="00C33A1E">
        <w:t>;</w:t>
      </w:r>
    </w:p>
    <w:p w14:paraId="209EA5E2" w14:textId="119B9A20" w:rsidR="00C35E96" w:rsidRDefault="009921D2">
      <w:pPr>
        <w:pStyle w:val="Akapitzlist"/>
        <w:numPr>
          <w:ilvl w:val="0"/>
          <w:numId w:val="11"/>
        </w:numPr>
        <w:spacing w:after="0" w:line="360" w:lineRule="auto"/>
        <w:ind w:left="851" w:right="0" w:hanging="284"/>
      </w:pPr>
      <w:r>
        <w:t xml:space="preserve">We wrześniu 2023 r. przeprowadzono konwersję baz danych, mającą na celu dostosowanie struktur baz danych </w:t>
      </w:r>
      <w:proofErr w:type="spellStart"/>
      <w:r>
        <w:t>EGiB</w:t>
      </w:r>
      <w:proofErr w:type="spellEnd"/>
      <w:r>
        <w:t>, BDOT500 oraz GESUT do rozporządzeń z</w:t>
      </w:r>
      <w:r w:rsidR="00391280">
        <w:t> </w:t>
      </w:r>
      <w:r>
        <w:t>2021 r.</w:t>
      </w:r>
      <w:r w:rsidR="002C2DEE">
        <w:t>;</w:t>
      </w:r>
    </w:p>
    <w:p w14:paraId="7B30BCF1" w14:textId="26E0F90E" w:rsidR="00CE0462" w:rsidRDefault="00C35E96">
      <w:pPr>
        <w:pStyle w:val="Akapitzlist"/>
        <w:numPr>
          <w:ilvl w:val="0"/>
          <w:numId w:val="11"/>
        </w:numPr>
        <w:spacing w:after="0" w:line="360" w:lineRule="auto"/>
        <w:ind w:left="851" w:right="0" w:hanging="284"/>
      </w:pPr>
      <w:r>
        <w:t xml:space="preserve">Również we wrześniu 2023 r. </w:t>
      </w:r>
      <w:r w:rsidR="00E571E8">
        <w:t xml:space="preserve">po wykonaniu ww. konwersji </w:t>
      </w:r>
      <w:r w:rsidR="00A0441B">
        <w:t>przenumerowano budynki</w:t>
      </w:r>
      <w:r w:rsidR="00E571E8">
        <w:t xml:space="preserve"> dostosowując numerację do r</w:t>
      </w:r>
      <w:r w:rsidR="00E571E8" w:rsidRPr="00E571E8">
        <w:t>ozporządzeni</w:t>
      </w:r>
      <w:r w:rsidR="00E571E8">
        <w:t>a</w:t>
      </w:r>
      <w:r w:rsidR="00E571E8" w:rsidRPr="00E571E8">
        <w:t xml:space="preserve"> Ministra Rozwoju, Pracy i</w:t>
      </w:r>
      <w:r w:rsidR="00E571E8">
        <w:t> </w:t>
      </w:r>
      <w:r w:rsidR="00E571E8" w:rsidRPr="00E571E8">
        <w:t>Technologii z</w:t>
      </w:r>
      <w:r w:rsidR="00391280">
        <w:t> </w:t>
      </w:r>
      <w:r w:rsidR="00E571E8" w:rsidRPr="00E571E8">
        <w:t>dnia 27 lipca 2021 r. w sprawie ewidencji gruntów i budynków</w:t>
      </w:r>
      <w:r w:rsidR="002C2DEE">
        <w:t>;</w:t>
      </w:r>
    </w:p>
    <w:p w14:paraId="3C6EBC8B" w14:textId="772F907B" w:rsidR="007E4479" w:rsidRDefault="00216428" w:rsidP="008242E6">
      <w:pPr>
        <w:spacing w:after="0" w:line="360" w:lineRule="auto"/>
        <w:ind w:left="-11" w:right="0" w:firstLine="709"/>
      </w:pPr>
      <w:r>
        <w:t xml:space="preserve">Obecnie </w:t>
      </w:r>
      <w:r w:rsidR="00AE5883">
        <w:t>baza danych ewidencji gruntów i budynków i będąca jej wynikiem numeryczna mapa ewidencyjna aktualizowane są na bieżąco na podstawie materiałów przyjętych do</w:t>
      </w:r>
      <w:r w:rsidR="006F3014">
        <w:t> </w:t>
      </w:r>
      <w:r w:rsidR="00AE5883">
        <w:t>państwowego zasobu geodezyjnego i kartograficznego oraz zmian wynikających z</w:t>
      </w:r>
      <w:r w:rsidR="006F3014">
        <w:t> </w:t>
      </w:r>
      <w:r w:rsidR="00AE5883">
        <w:t>obowiązków określonych w art. 22 ust. 2 i art. 23 ust. 1-3 u</w:t>
      </w:r>
      <w:r w:rsidR="00AE5883" w:rsidRPr="00AE5883">
        <w:t>staw</w:t>
      </w:r>
      <w:r w:rsidR="00AE5883">
        <w:t>y</w:t>
      </w:r>
      <w:r w:rsidR="00AE5883" w:rsidRPr="00AE5883">
        <w:t xml:space="preserve"> z dnia 17 maja 1989 r. - Prawo geodezyjne i kartograficzne (t.j. Dz. U. z 2024 r. poz. 1151 z </w:t>
      </w:r>
      <w:proofErr w:type="spellStart"/>
      <w:r w:rsidR="00AE5883" w:rsidRPr="00AE5883">
        <w:t>późn</w:t>
      </w:r>
      <w:proofErr w:type="spellEnd"/>
      <w:r w:rsidR="00AE5883" w:rsidRPr="00AE5883">
        <w:t>. zm.).</w:t>
      </w:r>
    </w:p>
    <w:p w14:paraId="57C67B39" w14:textId="0E00A202" w:rsidR="006E3C2A" w:rsidRDefault="00856E45" w:rsidP="00702933">
      <w:pPr>
        <w:pStyle w:val="Nagwek2"/>
      </w:pPr>
      <w:bookmarkStart w:id="14" w:name="_Toc223936524"/>
      <w:r>
        <w:t>Mapa zasadnicza</w:t>
      </w:r>
      <w:bookmarkEnd w:id="14"/>
    </w:p>
    <w:p w14:paraId="315129C7" w14:textId="7CDFBB06" w:rsidR="00856E45" w:rsidRDefault="00487DB3" w:rsidP="00FA02D6">
      <w:pPr>
        <w:spacing w:after="0" w:line="360" w:lineRule="auto"/>
        <w:ind w:left="-11" w:right="0" w:firstLine="709"/>
      </w:pPr>
      <w:r>
        <w:t>Mapa zasadnicza w Powiecie Grodziskim prowadzona jest w formie hybrydowej</w:t>
      </w:r>
      <w:r w:rsidR="009702CB">
        <w:t xml:space="preserve">. Tworzą ją dane z analogowej mapy zasadniczej przetworzonej do postaci rastrowej uzupełniane o dane wektorowe. </w:t>
      </w:r>
      <w:r w:rsidR="0021318B">
        <w:t xml:space="preserve">Analogowe mapy zasadnicze nie podlegają aktualizacji o nowe obiekty od 2020 r. </w:t>
      </w:r>
      <w:r w:rsidR="009702CB">
        <w:t>M</w:t>
      </w:r>
      <w:r>
        <w:t>apy zasadnicze</w:t>
      </w:r>
      <w:r w:rsidR="009702CB">
        <w:t xml:space="preserve"> w </w:t>
      </w:r>
      <w:r>
        <w:t>postaci rastrowej podlegają bieżącemu czyszczeniu zgodnie ze</w:t>
      </w:r>
      <w:r w:rsidR="0021318B">
        <w:t> </w:t>
      </w:r>
      <w:r>
        <w:t>zmianami wynikającymi z operatów technicznych przyjmowanych do państwowego zasobu geodezyjnego i kartograficznego oraz w przypadku pokrywania się obiektów dotychczas wprowadz</w:t>
      </w:r>
      <w:r w:rsidR="00702933">
        <w:t xml:space="preserve">onych do powiatowej bazy danych. </w:t>
      </w:r>
      <w:r w:rsidR="009702CB">
        <w:t>Część numeryczna mapy zasadniczej sięga swoją historią lat 90-tych XX w.,</w:t>
      </w:r>
      <w:r w:rsidR="00FA26E0">
        <w:t xml:space="preserve"> kiedy to wprowadzano dane wynikające z operatów technicznych w</w:t>
      </w:r>
      <w:r w:rsidR="0021318B">
        <w:t> </w:t>
      </w:r>
      <w:r w:rsidR="00FA26E0">
        <w:t xml:space="preserve">niepełnym zakresie tj. częściowo lub jako zbiór wolnych punktów sytuacyjnych, przy </w:t>
      </w:r>
      <w:r w:rsidR="00FA26E0">
        <w:lastRenderedPageBreak/>
        <w:t xml:space="preserve">jednoczesnym uzupełnianiu sekcji analogowych map zasadniczych, </w:t>
      </w:r>
      <w:r w:rsidR="009702CB">
        <w:t xml:space="preserve">jednak dopiero od 2014 r. rozpoczęto </w:t>
      </w:r>
      <w:r w:rsidR="00F558F8">
        <w:t>w pełnym zakresie wprowadzanie danych w ramach czynności materialno-technicznych na podstawie operatów technicznych przyjętych i</w:t>
      </w:r>
      <w:r w:rsidR="00FA26E0">
        <w:t> </w:t>
      </w:r>
      <w:r w:rsidR="00F558F8">
        <w:t>przyjmowanych do</w:t>
      </w:r>
      <w:r w:rsidR="00391280">
        <w:t> </w:t>
      </w:r>
      <w:r w:rsidR="00F558F8">
        <w:t xml:space="preserve">zasobu w ramach bieżących zadań. </w:t>
      </w:r>
    </w:p>
    <w:p w14:paraId="2D9511CA" w14:textId="6F106EFF" w:rsidR="009D4390" w:rsidRDefault="009D4390" w:rsidP="00FA02D6">
      <w:pPr>
        <w:spacing w:after="0" w:line="360" w:lineRule="auto"/>
        <w:ind w:left="0" w:right="0" w:firstLine="709"/>
      </w:pPr>
      <w:r>
        <w:t xml:space="preserve">Powiat Grodziski bierze udział w projekcie pn. </w:t>
      </w:r>
      <w:r w:rsidRPr="009D4390">
        <w:rPr>
          <w:i/>
          <w:iCs/>
        </w:rPr>
        <w:t xml:space="preserve">Integracja państwowego zasobu geodezyjnego i kartograficznego (Integracja </w:t>
      </w:r>
      <w:proofErr w:type="spellStart"/>
      <w:r w:rsidRPr="009D4390">
        <w:rPr>
          <w:i/>
          <w:iCs/>
        </w:rPr>
        <w:t>Pzgik</w:t>
      </w:r>
      <w:proofErr w:type="spellEnd"/>
      <w:r w:rsidRPr="009D4390">
        <w:rPr>
          <w:i/>
          <w:iCs/>
        </w:rPr>
        <w:t>)</w:t>
      </w:r>
      <w:r w:rsidRPr="009D4390">
        <w:t>, współfinansowanego ze środków Programu Fundusze Europejskie na Rozwój Cyfrowy 2021 – 2027, Priorytet II</w:t>
      </w:r>
      <w:r w:rsidR="00D35826">
        <w:t> </w:t>
      </w:r>
      <w:r w:rsidRPr="009D4390">
        <w:t>„Zaawansowane usługi cyfrowe”, Działanie 2.1 „Wysoka jakość i dostępność e-usług publicznych” (FERC).</w:t>
      </w:r>
      <w:r>
        <w:t xml:space="preserve"> W ramach projektu, na podstawie materiałów zgromadzonych w</w:t>
      </w:r>
      <w:r w:rsidR="00D35826">
        <w:t> </w:t>
      </w:r>
      <w:r>
        <w:t xml:space="preserve">państwowym zasobie geodezyjnym i kartograficznym, zostaną utworzone bazy danych BDOT500 i GESUT, w związku z czym w wyniku ww. projektu na obszarze Powiatu Grodziskiego obowiązywać będzie wyłącznie mapa zasadnicza w postaci wektorowej. </w:t>
      </w:r>
      <w:r w:rsidR="004B567E">
        <w:t xml:space="preserve">Planowany termin zakończenia prac: </w:t>
      </w:r>
      <w:r w:rsidR="002E69D6">
        <w:t>listopad</w:t>
      </w:r>
      <w:r w:rsidR="00344328">
        <w:t xml:space="preserve"> </w:t>
      </w:r>
      <w:r w:rsidR="004B567E">
        <w:t xml:space="preserve">2026 r. </w:t>
      </w:r>
    </w:p>
    <w:p w14:paraId="649EF3D9" w14:textId="08F5C99D" w:rsidR="00D35826" w:rsidRDefault="004F4ECF" w:rsidP="004F4ECF">
      <w:pPr>
        <w:pStyle w:val="Nagwek2"/>
      </w:pPr>
      <w:bookmarkStart w:id="15" w:name="_Toc223936525"/>
      <w:r>
        <w:t>Układy współrzędnych prostokątnych płaskich i wysokościowych</w:t>
      </w:r>
      <w:bookmarkEnd w:id="15"/>
    </w:p>
    <w:p w14:paraId="4D5F3519" w14:textId="17E8C9EC" w:rsidR="004F4ECF" w:rsidRDefault="00821A2B" w:rsidP="009309D2">
      <w:pPr>
        <w:spacing w:line="360" w:lineRule="auto"/>
        <w:ind w:left="0" w:right="0" w:firstLine="709"/>
      </w:pPr>
      <w:r>
        <w:t xml:space="preserve">Powiatowe bazy danych, w tym przedmiotowa baza danych </w:t>
      </w:r>
      <w:proofErr w:type="spellStart"/>
      <w:r>
        <w:t>EGiB</w:t>
      </w:r>
      <w:proofErr w:type="spellEnd"/>
      <w:r>
        <w:t>, prowadzone są</w:t>
      </w:r>
      <w:r w:rsidR="008C7F76">
        <w:t> </w:t>
      </w:r>
      <w:r>
        <w:t>w</w:t>
      </w:r>
      <w:r w:rsidR="008C7F76">
        <w:t> </w:t>
      </w:r>
      <w:r>
        <w:t>obowiązującym układzie współrzędnych prostokątnych płaskich PL-2000 z</w:t>
      </w:r>
      <w:r w:rsidR="008C7F76">
        <w:t> </w:t>
      </w:r>
      <w:r>
        <w:t xml:space="preserve">południkiem osiowym </w:t>
      </w:r>
      <w:bookmarkStart w:id="16" w:name="_Hlk217986018"/>
      <w:r w:rsidRPr="00821A2B">
        <w:t>15°E</w:t>
      </w:r>
      <w:bookmarkEnd w:id="16"/>
      <w:r>
        <w:t xml:space="preserve"> oraz w układzie współrzędnych wysokościowych </w:t>
      </w:r>
      <w:r w:rsidRPr="008C7F76">
        <w:t>PL</w:t>
      </w:r>
      <w:r w:rsidR="008C7F76">
        <w:t> - </w:t>
      </w:r>
      <w:r w:rsidRPr="008C7F76">
        <w:t>EVRF2007</w:t>
      </w:r>
      <w:r>
        <w:t xml:space="preserve">-NH (Amsterdam). </w:t>
      </w:r>
      <w:r w:rsidR="00E77AC5">
        <w:t>Analogowe mapy zasadnicze prowadzone były w</w:t>
      </w:r>
      <w:r w:rsidR="008C7F76">
        <w:t> </w:t>
      </w:r>
      <w:r w:rsidR="00E77AC5">
        <w:t>układzie współrzędnych wysokościowych PL-KRON86-NH (Kronsztad 86) i w takim też</w:t>
      </w:r>
      <w:r w:rsidR="008C7F76">
        <w:t> </w:t>
      </w:r>
      <w:r w:rsidR="00E77AC5">
        <w:t xml:space="preserve">układzie widnieją na nich wysokości do dnia dzisiejszego. </w:t>
      </w:r>
      <w:r w:rsidR="00FA26E0">
        <w:t>Mapy te powstały w układzie współrzędnych prostokątnych płaskich „1965”</w:t>
      </w:r>
      <w:r w:rsidR="008C7F76">
        <w:t>, z wyjątkiem poszczególnych arkuszy powstałych w układach lokalnych</w:t>
      </w:r>
      <w:r w:rsidR="00FA26E0">
        <w:t>, jednak po przekształceniu w 2020 r. do postaci rastrowej zostały skalibrowane i wpasowane w</w:t>
      </w:r>
      <w:r w:rsidR="00391280">
        <w:t> </w:t>
      </w:r>
      <w:r w:rsidR="00FA26E0">
        <w:t xml:space="preserve">układ PL-2000. </w:t>
      </w:r>
    </w:p>
    <w:p w14:paraId="3D62BD1E" w14:textId="1E6A71B5" w:rsidR="00757ACF" w:rsidRDefault="00757ACF" w:rsidP="00757ACF">
      <w:pPr>
        <w:pStyle w:val="Nagwek2"/>
      </w:pPr>
      <w:bookmarkStart w:id="17" w:name="_Toc223936526"/>
      <w:r>
        <w:t>Osnowa geodezyjna</w:t>
      </w:r>
      <w:bookmarkEnd w:id="17"/>
    </w:p>
    <w:p w14:paraId="7B0B8B11" w14:textId="535C60A0" w:rsidR="008C7F76" w:rsidRDefault="002777AC" w:rsidP="009309D2">
      <w:pPr>
        <w:spacing w:after="0" w:line="360" w:lineRule="auto"/>
        <w:ind w:left="0" w:firstLine="709"/>
      </w:pPr>
      <w:r>
        <w:t>Obszar objęty opracowaniem pokryty jest szczegółową osnową geodezyjną poziomą i</w:t>
      </w:r>
      <w:r w:rsidR="008C7F76">
        <w:t> </w:t>
      </w:r>
      <w:r>
        <w:t xml:space="preserve">wysokościową. </w:t>
      </w:r>
    </w:p>
    <w:p w14:paraId="567E4D13" w14:textId="7CE1E6D5" w:rsidR="00CF4D91" w:rsidRDefault="008C7F76" w:rsidP="009309D2">
      <w:pPr>
        <w:spacing w:after="0" w:line="360" w:lineRule="auto"/>
        <w:ind w:left="0" w:right="0" w:firstLine="709"/>
      </w:pPr>
      <w:r>
        <w:t>Osnowę szczegółową zakładano i skatalogowano w latach 1950-1980 w obowiązujący</w:t>
      </w:r>
      <w:r w:rsidR="000A524F">
        <w:t>m</w:t>
      </w:r>
      <w:r>
        <w:t xml:space="preserve"> wówczas </w:t>
      </w:r>
      <w:r w:rsidR="000A524F">
        <w:t>układzie</w:t>
      </w:r>
      <w:r>
        <w:t xml:space="preserve"> współrzędnych </w:t>
      </w:r>
      <w:r w:rsidR="000A524F">
        <w:t xml:space="preserve">prostokątnych płaskich </w:t>
      </w:r>
      <w:r>
        <w:t>„1965” strefa</w:t>
      </w:r>
      <w:r w:rsidR="00391280">
        <w:t> </w:t>
      </w:r>
      <w:r w:rsidR="00717CD9">
        <w:t>IV</w:t>
      </w:r>
      <w:r w:rsidR="00391280">
        <w:t> </w:t>
      </w:r>
      <w:r w:rsidR="000A524F">
        <w:t xml:space="preserve">oraz wysokościowym PL-KRON86-NH. W 2015 r. </w:t>
      </w:r>
      <w:r w:rsidR="00717CD9">
        <w:t xml:space="preserve">osnowa szczegółowa pozioma została przeliczona do układu PL-2000 strefa V (południk osiowy </w:t>
      </w:r>
      <w:r w:rsidR="00717CD9" w:rsidRPr="00717CD9">
        <w:t>15°E</w:t>
      </w:r>
      <w:r w:rsidR="00717CD9">
        <w:t>), natomiast w 2019 r. przeszła gruntowną modernizację polegającą na inwentaryzacji, zagęszczeniu punktów i</w:t>
      </w:r>
      <w:r w:rsidR="00EC7C5D">
        <w:t> </w:t>
      </w:r>
      <w:r w:rsidR="00717CD9">
        <w:t>aktualizacji opisów topograficznych</w:t>
      </w:r>
      <w:r w:rsidR="00CF4D91">
        <w:t>, a wyniki prac zawarto w operatach technicznych stanowiących materiał zasobu o ID P.3005.2019.1349 i P.3005.2019.1836</w:t>
      </w:r>
      <w:r w:rsidR="00717CD9">
        <w:t xml:space="preserve">. </w:t>
      </w:r>
    </w:p>
    <w:p w14:paraId="4A9C230F" w14:textId="65101668" w:rsidR="002777AC" w:rsidRPr="00CF4D91" w:rsidRDefault="00717CD9" w:rsidP="009309D2">
      <w:pPr>
        <w:spacing w:after="0" w:line="360" w:lineRule="auto"/>
        <w:ind w:left="0" w:right="0" w:firstLine="709"/>
      </w:pPr>
      <w:r>
        <w:lastRenderedPageBreak/>
        <w:t xml:space="preserve">Osnowa wysokościowa została zmodernizowana </w:t>
      </w:r>
      <w:r w:rsidR="007001D4">
        <w:t>w </w:t>
      </w:r>
      <w:r>
        <w:t>2022 r.</w:t>
      </w:r>
      <w:r w:rsidR="00EC7C5D">
        <w:t xml:space="preserve"> </w:t>
      </w:r>
      <w:r w:rsidR="00B47307">
        <w:t xml:space="preserve">w ramach umowy </w:t>
      </w:r>
      <w:r w:rsidR="00CF4D91">
        <w:t xml:space="preserve">nr IG - DP.273.5.2021 </w:t>
      </w:r>
      <w:r w:rsidR="00B47307">
        <w:t xml:space="preserve">na </w:t>
      </w:r>
      <w:r w:rsidR="00B47307" w:rsidRPr="00B47307">
        <w:rPr>
          <w:i/>
          <w:iCs/>
        </w:rPr>
        <w:t xml:space="preserve">modernizację szczegółowej osnowy </w:t>
      </w:r>
      <w:r w:rsidR="00CF4D91">
        <w:rPr>
          <w:i/>
          <w:iCs/>
        </w:rPr>
        <w:t>wysokościowej</w:t>
      </w:r>
      <w:r w:rsidR="00B47307" w:rsidRPr="00B47307">
        <w:rPr>
          <w:i/>
          <w:iCs/>
        </w:rPr>
        <w:t xml:space="preserve"> </w:t>
      </w:r>
      <w:r w:rsidR="00CF4D91">
        <w:rPr>
          <w:i/>
          <w:iCs/>
        </w:rPr>
        <w:t xml:space="preserve">3 klasy na obszarze Powiatu Grodziskiego </w:t>
      </w:r>
      <w:r w:rsidR="00CF4D91" w:rsidRPr="00CF4D91">
        <w:t>oraz</w:t>
      </w:r>
      <w:r w:rsidR="00CF4D91">
        <w:rPr>
          <w:i/>
          <w:iCs/>
        </w:rPr>
        <w:t xml:space="preserve"> </w:t>
      </w:r>
      <w:r w:rsidR="00B47307" w:rsidRPr="00CF4D91">
        <w:t>przeliczenie szczegółowych osnów wysokościowych i</w:t>
      </w:r>
      <w:r w:rsidR="00391280">
        <w:t> </w:t>
      </w:r>
      <w:r w:rsidR="00B47307" w:rsidRPr="00CF4D91">
        <w:t>obiektów baz danych przestrzennych, do systemu odniesień przestrzennych PL</w:t>
      </w:r>
      <w:r w:rsidR="00391280">
        <w:t> </w:t>
      </w:r>
      <w:r w:rsidR="00B47307" w:rsidRPr="00CF4D91">
        <w:t>-</w:t>
      </w:r>
      <w:r w:rsidR="00391280">
        <w:t> </w:t>
      </w:r>
      <w:r w:rsidR="00B47307" w:rsidRPr="00CF4D91">
        <w:t>EVRF2007</w:t>
      </w:r>
      <w:r w:rsidR="00391280">
        <w:t> </w:t>
      </w:r>
      <w:r w:rsidR="00B47307" w:rsidRPr="00CF4D91">
        <w:t>-</w:t>
      </w:r>
      <w:r w:rsidR="00391280">
        <w:t> </w:t>
      </w:r>
      <w:r w:rsidR="00B47307" w:rsidRPr="00CF4D91">
        <w:t>NH</w:t>
      </w:r>
      <w:r w:rsidR="00A9533F">
        <w:t>, a wyniki prac zawarto w operacie technicznym przyjętym do</w:t>
      </w:r>
      <w:r w:rsidR="00391280">
        <w:t> </w:t>
      </w:r>
      <w:r w:rsidR="00A9533F">
        <w:t>państwowego zasobu geodezyjnego i kartograficznego pod ID P.3005.2022.1422</w:t>
      </w:r>
      <w:r w:rsidR="00B47307" w:rsidRPr="00CF4D91">
        <w:t xml:space="preserve">. </w:t>
      </w:r>
    </w:p>
    <w:p w14:paraId="59B8C208" w14:textId="1B25D6E2" w:rsidR="00C012C2" w:rsidRDefault="00C012C2" w:rsidP="009309D2">
      <w:pPr>
        <w:spacing w:after="0" w:line="360" w:lineRule="auto"/>
        <w:ind w:left="0" w:right="0" w:firstLine="709"/>
      </w:pPr>
      <w:r>
        <w:t xml:space="preserve">W zasobie istnieją również </w:t>
      </w:r>
      <w:r w:rsidR="00A9533F">
        <w:t xml:space="preserve">jednostkowe </w:t>
      </w:r>
      <w:r>
        <w:t xml:space="preserve">operaty techniczne dotyczące poszczególnych punktów </w:t>
      </w:r>
      <w:r w:rsidR="00A9533F">
        <w:t xml:space="preserve">szczegółowej </w:t>
      </w:r>
      <w:r>
        <w:t xml:space="preserve">osnowy geodezyjnej. </w:t>
      </w:r>
    </w:p>
    <w:p w14:paraId="7DBEC57C" w14:textId="4205AB88" w:rsidR="00077817" w:rsidRDefault="00077817" w:rsidP="009309D2">
      <w:pPr>
        <w:spacing w:after="0" w:line="360" w:lineRule="auto"/>
        <w:ind w:left="0" w:right="0" w:firstLine="709"/>
      </w:pPr>
      <w:r>
        <w:t xml:space="preserve">Powiatowa baza danych szczegółowych osnów geodezyjnych zawiera kompletne dane dotyczące </w:t>
      </w:r>
      <w:r w:rsidR="000956AB">
        <w:t>sz</w:t>
      </w:r>
      <w:r w:rsidR="00276B3E">
        <w:t xml:space="preserve">czegółowej </w:t>
      </w:r>
      <w:r>
        <w:t>osnowy geodezyjnej zlokalizowanej na całym obszarze Powiatu Grodziskiego</w:t>
      </w:r>
      <w:r w:rsidR="00276B3E">
        <w:t xml:space="preserve"> wraz z podpiętymi w rekordzie obiektu opisami topograficznymi</w:t>
      </w:r>
      <w:r w:rsidR="00E400AC">
        <w:t>, które zostaną również udostępnione Wykonawcy</w:t>
      </w:r>
      <w:r w:rsidR="00276B3E">
        <w:t xml:space="preserve">. </w:t>
      </w:r>
    </w:p>
    <w:p w14:paraId="41723983" w14:textId="51BDF3D4" w:rsidR="00D47129" w:rsidRDefault="007D434C" w:rsidP="009309D2">
      <w:pPr>
        <w:spacing w:after="0" w:line="360" w:lineRule="auto"/>
        <w:ind w:left="0" w:right="0" w:firstLine="709"/>
      </w:pPr>
      <w:r>
        <w:t xml:space="preserve">W zasobie znajdują się również opisy topograficzne punktów osnowy pozaklasowej, które nie zostały zaadaptowane </w:t>
      </w:r>
      <w:r w:rsidR="005262EF">
        <w:t>jako</w:t>
      </w:r>
      <w:r>
        <w:t xml:space="preserve"> </w:t>
      </w:r>
      <w:r w:rsidR="005262EF">
        <w:t>szczegółowa</w:t>
      </w:r>
      <w:r>
        <w:t xml:space="preserve"> osnow</w:t>
      </w:r>
      <w:r w:rsidR="005262EF">
        <w:t>a</w:t>
      </w:r>
      <w:r>
        <w:t xml:space="preserve"> geodezyj</w:t>
      </w:r>
      <w:r w:rsidR="005262EF">
        <w:t>na</w:t>
      </w:r>
      <w:r>
        <w:t>.</w:t>
      </w:r>
      <w:r w:rsidR="00212228">
        <w:t xml:space="preserve"> </w:t>
      </w:r>
      <w:r w:rsidR="00E033BF">
        <w:t>Punkty te widnieją w</w:t>
      </w:r>
      <w:r w:rsidR="00391280">
        <w:t> </w:t>
      </w:r>
      <w:r w:rsidR="00E033BF">
        <w:t>powiatowej bazie danych jako „osnowa pozioma pozaklasowa - GSPPPK” i „osnowa wysokościowa pozaklasowa - GSWPK”</w:t>
      </w:r>
      <w:r w:rsidR="00D47129">
        <w:t xml:space="preserve">. </w:t>
      </w:r>
    </w:p>
    <w:p w14:paraId="52C022E4" w14:textId="526A4855" w:rsidR="00BD45B7" w:rsidRDefault="00D47129" w:rsidP="009309D2">
      <w:pPr>
        <w:spacing w:after="0" w:line="360" w:lineRule="auto"/>
        <w:ind w:left="0" w:right="0" w:firstLine="709"/>
      </w:pPr>
      <w:r>
        <w:t>Widniejące na szkicach punkty posiłkowe</w:t>
      </w:r>
      <w:r w:rsidR="00BD45B7">
        <w:t xml:space="preserve"> położone na liniach pomiarowych zostały wprowadzone do powiatowej bazy danych jako </w:t>
      </w:r>
      <w:r w:rsidR="00E033BF">
        <w:t>„</w:t>
      </w:r>
      <w:r w:rsidR="00B95D6D">
        <w:t>punkty robocze - GSPPRB</w:t>
      </w:r>
      <w:r w:rsidR="00E033BF">
        <w:t>”</w:t>
      </w:r>
      <w:r w:rsidR="00BD45B7">
        <w:t>. Można je wybrać stosując filtr „Id zgłoszenia lub KERG” równe numerowi pracy widniejącemu na szkicu</w:t>
      </w:r>
      <w:r w:rsidR="00A24C68">
        <w:t xml:space="preserve"> np.</w:t>
      </w:r>
      <w:r w:rsidR="00391280">
        <w:t> </w:t>
      </w:r>
      <w:r w:rsidR="00A24C68">
        <w:t>„</w:t>
      </w:r>
      <w:proofErr w:type="spellStart"/>
      <w:proofErr w:type="gramStart"/>
      <w:r w:rsidR="00A24C68">
        <w:t>Dz</w:t>
      </w:r>
      <w:proofErr w:type="spellEnd"/>
      <w:r w:rsidR="00A24C68">
        <w:t>[</w:t>
      </w:r>
      <w:proofErr w:type="gramEnd"/>
      <w:r w:rsidR="00A24C68">
        <w:t>…]” lub „</w:t>
      </w:r>
      <w:proofErr w:type="spellStart"/>
      <w:proofErr w:type="gramStart"/>
      <w:r w:rsidR="00A24C68">
        <w:t>Ep</w:t>
      </w:r>
      <w:proofErr w:type="spellEnd"/>
      <w:r w:rsidR="00A24C68">
        <w:t>.[</w:t>
      </w:r>
      <w:proofErr w:type="gramEnd"/>
      <w:r w:rsidR="00A24C68">
        <w:t>…]”</w:t>
      </w:r>
      <w:r w:rsidR="00BD45B7">
        <w:t xml:space="preserve">. </w:t>
      </w:r>
    </w:p>
    <w:p w14:paraId="4BE1B888" w14:textId="60A386C6" w:rsidR="00842D1D" w:rsidRDefault="008F7069" w:rsidP="00823065">
      <w:pPr>
        <w:pStyle w:val="Nagwek1"/>
      </w:pPr>
      <w:r>
        <w:br w:type="column"/>
      </w:r>
      <w:r w:rsidR="00D4732D">
        <w:lastRenderedPageBreak/>
        <w:t xml:space="preserve"> </w:t>
      </w:r>
      <w:bookmarkStart w:id="18" w:name="_Toc223936527"/>
      <w:r w:rsidR="00842D1D">
        <w:t>Obowiązki Wykonawcy</w:t>
      </w:r>
      <w:bookmarkEnd w:id="18"/>
    </w:p>
    <w:p w14:paraId="48340BB9" w14:textId="3D2F5215" w:rsidR="00523A7C" w:rsidRDefault="00523A7C">
      <w:pPr>
        <w:pStyle w:val="Akapitzlist"/>
        <w:numPr>
          <w:ilvl w:val="0"/>
          <w:numId w:val="13"/>
        </w:numPr>
        <w:ind w:left="567" w:hanging="283"/>
      </w:pPr>
      <w:r>
        <w:t xml:space="preserve">Wykonawca zobowiązany jest do bardzo uważnego zapoznania się z treścią </w:t>
      </w:r>
      <w:r w:rsidR="00343B42">
        <w:t>P</w:t>
      </w:r>
      <w:r>
        <w:t xml:space="preserve">rojektu modernizacji oraz </w:t>
      </w:r>
      <w:r w:rsidR="00343B42">
        <w:t>niniejszego</w:t>
      </w:r>
      <w:r>
        <w:t xml:space="preserve"> </w:t>
      </w:r>
      <w:r w:rsidR="00343B42">
        <w:t>Szczegółowego opisu przedmiotu zamówienia</w:t>
      </w:r>
      <w:r>
        <w:t>. Dokumenty te stanowią podstawę opracowania oferty przetargowej, a po wyborze Wykonawcy, realizacji Przedmiotu Zamówienia. Udzielanie wyjaśnień dotyczących zapisów zawartych we</w:t>
      </w:r>
      <w:r w:rsidR="00391280">
        <w:t> </w:t>
      </w:r>
      <w:r>
        <w:t>wspomnianych dokumentach i ewentualne zmiany treści warunków technicznych są</w:t>
      </w:r>
      <w:r w:rsidR="00391280">
        <w:t> </w:t>
      </w:r>
      <w:r>
        <w:t>możliwe jedynie w toku postępowania przetargowego, w trybie przewidzianym ustawą Prawo zamówień publicznych.</w:t>
      </w:r>
    </w:p>
    <w:p w14:paraId="1242C4D8" w14:textId="583D5347" w:rsidR="00523A7C" w:rsidRDefault="00523A7C">
      <w:pPr>
        <w:pStyle w:val="Akapitzlist"/>
        <w:numPr>
          <w:ilvl w:val="0"/>
          <w:numId w:val="13"/>
        </w:numPr>
        <w:ind w:left="567" w:hanging="283"/>
      </w:pPr>
      <w:r w:rsidRPr="00523A7C">
        <w:t>Wykonawca zobowiązany jest sporządzić harmonogram prac i przedstawić ten</w:t>
      </w:r>
      <w:r w:rsidR="00391280">
        <w:t> </w:t>
      </w:r>
      <w:r w:rsidRPr="00523A7C">
        <w:t xml:space="preserve">harmonogram do akceptacji Zamawiającego w terminie </w:t>
      </w:r>
      <w:r w:rsidR="00ED6C0E">
        <w:t>14</w:t>
      </w:r>
      <w:r w:rsidRPr="00523A7C">
        <w:t xml:space="preserve"> dni od podpisania umowy.</w:t>
      </w:r>
    </w:p>
    <w:p w14:paraId="62026C51" w14:textId="27A5FC20" w:rsidR="00842D1D" w:rsidRDefault="00FF573D">
      <w:pPr>
        <w:pStyle w:val="Akapitzlist"/>
        <w:numPr>
          <w:ilvl w:val="0"/>
          <w:numId w:val="13"/>
        </w:numPr>
        <w:ind w:left="567" w:hanging="283"/>
      </w:pPr>
      <w:r>
        <w:t>Wykonawca jest zobowiązany do współdziałania z Zamawiającym oraz ustanowionym przez Zamawiającego podmiotem</w:t>
      </w:r>
      <w:r w:rsidR="00953F45">
        <w:t xml:space="preserve"> (Inspektor Nadzoru)</w:t>
      </w:r>
      <w:r>
        <w:t xml:space="preserve">, którego zadaniem będzie weryfikacja </w:t>
      </w:r>
      <w:r w:rsidR="005B6E3E">
        <w:t>rezultatów</w:t>
      </w:r>
      <w:r>
        <w:t xml:space="preserve"> prac </w:t>
      </w:r>
      <w:r w:rsidR="005B6E3E">
        <w:t>wykonanych przez Wykonawcę. W szczególności dotyczy to rozpatrywania uwag i</w:t>
      </w:r>
      <w:r w:rsidR="00391280">
        <w:t> </w:t>
      </w:r>
      <w:r w:rsidR="005B6E3E">
        <w:t xml:space="preserve">zarzutów zgłaszanych do sposobu realizacji </w:t>
      </w:r>
      <w:r w:rsidR="00D60A6B">
        <w:t>P</w:t>
      </w:r>
      <w:r w:rsidR="005B6E3E">
        <w:t xml:space="preserve">rzedmiotu </w:t>
      </w:r>
      <w:r w:rsidR="00D60A6B">
        <w:t>Z</w:t>
      </w:r>
      <w:r w:rsidR="005B6E3E">
        <w:t>amówienia</w:t>
      </w:r>
      <w:r w:rsidR="004C67BC">
        <w:t xml:space="preserve">. </w:t>
      </w:r>
    </w:p>
    <w:p w14:paraId="27C5C837" w14:textId="0D1BFAEC" w:rsidR="00604990" w:rsidRDefault="00604990">
      <w:pPr>
        <w:pStyle w:val="Akapitzlist"/>
        <w:numPr>
          <w:ilvl w:val="0"/>
          <w:numId w:val="13"/>
        </w:numPr>
        <w:ind w:left="567" w:hanging="283"/>
      </w:pPr>
      <w:r>
        <w:t xml:space="preserve">Wykonawca zobowiązany jest do uzyskania pozytywnego protokołu weryfikacji Inspektora Nadzoru przez zgłoszeniem gotowości do odbioru. Wyłącznie pozytywny protokół weryfikacji będzie stanowił podstawę rozpoczęcia procedury wyłożenia projektu operatu opisowo-kartograficznego, a w rezultacie do odbioru Przedmiotu Zamówienia. Weryfikacji podlegać będzie zarówno plik roboczej bazy danych (plik danych służących do aktualizacji powiatowej bazy danych </w:t>
      </w:r>
      <w:proofErr w:type="spellStart"/>
      <w:r>
        <w:t>EGiB</w:t>
      </w:r>
      <w:proofErr w:type="spellEnd"/>
      <w:r>
        <w:t xml:space="preserve">) jak i operat techniczny oraz projekt operatu opisowo-kartograficznego zgodnie z art. 12b ust. 1 ustawy [1]. </w:t>
      </w:r>
    </w:p>
    <w:p w14:paraId="7B1AC6EA" w14:textId="31E8A3FE" w:rsidR="004C67BC" w:rsidRDefault="002201B8">
      <w:pPr>
        <w:pStyle w:val="Akapitzlist"/>
        <w:numPr>
          <w:ilvl w:val="0"/>
          <w:numId w:val="13"/>
        </w:numPr>
        <w:ind w:left="567" w:hanging="283"/>
      </w:pPr>
      <w:r>
        <w:t>Wykonawca zobowiązany jest do aktywnego uczestnictwa w spotkaniach koordynacyjnych realizowanych za pośrednictwem platformy on-line lub</w:t>
      </w:r>
      <w:r w:rsidR="00615B2E">
        <w:t> </w:t>
      </w:r>
      <w:r>
        <w:t xml:space="preserve">telefonicznie. </w:t>
      </w:r>
    </w:p>
    <w:p w14:paraId="72C77108" w14:textId="23A7606C" w:rsidR="002201B8" w:rsidRPr="00614A6E" w:rsidRDefault="002201B8">
      <w:pPr>
        <w:pStyle w:val="Akapitzlist"/>
        <w:numPr>
          <w:ilvl w:val="0"/>
          <w:numId w:val="13"/>
        </w:numPr>
        <w:ind w:left="567" w:hanging="283"/>
        <w:rPr>
          <w:color w:val="000000" w:themeColor="text1"/>
        </w:rPr>
      </w:pPr>
      <w:r w:rsidRPr="00614A6E">
        <w:rPr>
          <w:color w:val="000000" w:themeColor="text1"/>
        </w:rPr>
        <w:t>W trakcie realizacji zamówienia, Wykonawca zobowiązany jest do założenia i</w:t>
      </w:r>
      <w:r w:rsidR="004870B2" w:rsidRPr="00614A6E">
        <w:rPr>
          <w:color w:val="000000" w:themeColor="text1"/>
        </w:rPr>
        <w:t> </w:t>
      </w:r>
      <w:r w:rsidRPr="00614A6E">
        <w:rPr>
          <w:color w:val="000000" w:themeColor="text1"/>
        </w:rPr>
        <w:t xml:space="preserve">bieżącego prowadzenia Dziennika robót. </w:t>
      </w:r>
      <w:r w:rsidR="00B037B9" w:rsidRPr="00614A6E">
        <w:rPr>
          <w:color w:val="000000" w:themeColor="text1"/>
        </w:rPr>
        <w:t>Dopuszcza się wyłącznie prowadzenie dziennika robót w</w:t>
      </w:r>
      <w:r w:rsidR="00391280" w:rsidRPr="00614A6E">
        <w:rPr>
          <w:color w:val="000000" w:themeColor="text1"/>
        </w:rPr>
        <w:t> </w:t>
      </w:r>
      <w:r w:rsidR="00B037B9" w:rsidRPr="00614A6E">
        <w:rPr>
          <w:color w:val="000000" w:themeColor="text1"/>
        </w:rPr>
        <w:t>postaci elektronicznej, w taki sposób, aby Zamawiający i</w:t>
      </w:r>
      <w:r w:rsidR="004870B2" w:rsidRPr="00614A6E">
        <w:rPr>
          <w:color w:val="000000" w:themeColor="text1"/>
        </w:rPr>
        <w:t> </w:t>
      </w:r>
      <w:r w:rsidR="00B037B9" w:rsidRPr="00614A6E">
        <w:rPr>
          <w:color w:val="000000" w:themeColor="text1"/>
        </w:rPr>
        <w:t>Wykonawca mieli do niego bieżący dostęp</w:t>
      </w:r>
      <w:r w:rsidR="00C96F7D" w:rsidRPr="00614A6E">
        <w:rPr>
          <w:color w:val="000000" w:themeColor="text1"/>
        </w:rPr>
        <w:t xml:space="preserve"> na wspólnej platformie do wymiany danych</w:t>
      </w:r>
      <w:r w:rsidR="00B037B9" w:rsidRPr="00614A6E">
        <w:rPr>
          <w:color w:val="000000" w:themeColor="text1"/>
        </w:rPr>
        <w:t>. Dziennik robót powinien być</w:t>
      </w:r>
      <w:r w:rsidR="00615B2E" w:rsidRPr="00614A6E">
        <w:rPr>
          <w:color w:val="000000" w:themeColor="text1"/>
        </w:rPr>
        <w:t> </w:t>
      </w:r>
      <w:r w:rsidR="00B037B9" w:rsidRPr="00614A6E">
        <w:rPr>
          <w:color w:val="000000" w:themeColor="text1"/>
        </w:rPr>
        <w:t xml:space="preserve">uzupełniany na bieżąco. Wzór </w:t>
      </w:r>
      <w:r w:rsidR="00835EE2" w:rsidRPr="00614A6E">
        <w:rPr>
          <w:i/>
          <w:iCs/>
          <w:color w:val="000000" w:themeColor="text1"/>
        </w:rPr>
        <w:t>D</w:t>
      </w:r>
      <w:r w:rsidR="00B037B9" w:rsidRPr="00614A6E">
        <w:rPr>
          <w:i/>
          <w:iCs/>
          <w:color w:val="000000" w:themeColor="text1"/>
        </w:rPr>
        <w:t>ziennika robót</w:t>
      </w:r>
      <w:r w:rsidR="00B037B9" w:rsidRPr="00614A6E">
        <w:rPr>
          <w:color w:val="000000" w:themeColor="text1"/>
        </w:rPr>
        <w:t xml:space="preserve"> stanowi Załącznik nr</w:t>
      </w:r>
      <w:r w:rsidR="00615B2E" w:rsidRPr="00614A6E">
        <w:rPr>
          <w:color w:val="000000" w:themeColor="text1"/>
        </w:rPr>
        <w:t> </w:t>
      </w:r>
      <w:r w:rsidR="00B037B9" w:rsidRPr="00614A6E">
        <w:rPr>
          <w:color w:val="000000" w:themeColor="text1"/>
        </w:rPr>
        <w:t>1</w:t>
      </w:r>
      <w:r w:rsidR="00615B2E" w:rsidRPr="00614A6E">
        <w:rPr>
          <w:color w:val="000000" w:themeColor="text1"/>
        </w:rPr>
        <w:t> </w:t>
      </w:r>
      <w:r w:rsidR="00B037B9" w:rsidRPr="00614A6E">
        <w:rPr>
          <w:color w:val="000000" w:themeColor="text1"/>
        </w:rPr>
        <w:t>do</w:t>
      </w:r>
      <w:r w:rsidR="00615B2E" w:rsidRPr="00614A6E">
        <w:rPr>
          <w:color w:val="000000" w:themeColor="text1"/>
        </w:rPr>
        <w:t> </w:t>
      </w:r>
      <w:r w:rsidR="00B037B9" w:rsidRPr="00614A6E">
        <w:rPr>
          <w:color w:val="000000" w:themeColor="text1"/>
        </w:rPr>
        <w:t xml:space="preserve">niniejszego </w:t>
      </w:r>
      <w:r w:rsidR="00343B42">
        <w:rPr>
          <w:color w:val="000000" w:themeColor="text1"/>
        </w:rPr>
        <w:t>S</w:t>
      </w:r>
      <w:r w:rsidR="00150170" w:rsidRPr="00614A6E">
        <w:rPr>
          <w:color w:val="000000" w:themeColor="text1"/>
        </w:rPr>
        <w:t>OPZ</w:t>
      </w:r>
      <w:r w:rsidR="00343B42">
        <w:rPr>
          <w:color w:val="000000" w:themeColor="text1"/>
        </w:rPr>
        <w:t>.</w:t>
      </w:r>
    </w:p>
    <w:p w14:paraId="6C79DC76" w14:textId="50A94A1F" w:rsidR="00B037B9" w:rsidRDefault="00B037B9">
      <w:pPr>
        <w:pStyle w:val="Akapitzlist"/>
        <w:numPr>
          <w:ilvl w:val="0"/>
          <w:numId w:val="13"/>
        </w:numPr>
        <w:ind w:left="567" w:hanging="283"/>
      </w:pPr>
      <w:r>
        <w:t xml:space="preserve">W trakcie realizacji zamówienia Wykonawca prowadzi raport o postępie wykonanych prac. Wzór </w:t>
      </w:r>
      <w:r w:rsidRPr="00835EE2">
        <w:rPr>
          <w:i/>
          <w:iCs/>
        </w:rPr>
        <w:t>Raportu</w:t>
      </w:r>
      <w:r>
        <w:t xml:space="preserve"> stanowi </w:t>
      </w:r>
      <w:r w:rsidR="00835EE2">
        <w:t>Z</w:t>
      </w:r>
      <w:r>
        <w:t xml:space="preserve">ałącznik nr 2 do </w:t>
      </w:r>
      <w:r w:rsidR="00343B42">
        <w:t>S</w:t>
      </w:r>
      <w:r>
        <w:t>OPZ</w:t>
      </w:r>
      <w:r w:rsidR="00604990">
        <w:t xml:space="preserve"> z warunkami technicznymi.</w:t>
      </w:r>
    </w:p>
    <w:p w14:paraId="56B79FC6" w14:textId="376AD317" w:rsidR="004E58A9" w:rsidRDefault="004E58A9">
      <w:pPr>
        <w:pStyle w:val="Akapitzlist"/>
        <w:numPr>
          <w:ilvl w:val="0"/>
          <w:numId w:val="13"/>
        </w:numPr>
        <w:ind w:left="567" w:hanging="283"/>
      </w:pPr>
      <w:r>
        <w:t xml:space="preserve">Raport o postępie wykonanych prac należy przesyłać do Zamawiającego </w:t>
      </w:r>
      <w:r w:rsidR="003E00A0">
        <w:t>raz</w:t>
      </w:r>
      <w:r w:rsidR="00391280">
        <w:t> </w:t>
      </w:r>
      <w:r w:rsidR="003E00A0">
        <w:t>na</w:t>
      </w:r>
      <w:r w:rsidR="00391280">
        <w:t> </w:t>
      </w:r>
      <w:r w:rsidR="00953F45">
        <w:t>kwartał.</w:t>
      </w:r>
    </w:p>
    <w:p w14:paraId="6F3E6660" w14:textId="7F5055F8" w:rsidR="00061F5D" w:rsidRDefault="00061F5D">
      <w:pPr>
        <w:pStyle w:val="Akapitzlist"/>
        <w:numPr>
          <w:ilvl w:val="0"/>
          <w:numId w:val="13"/>
        </w:numPr>
        <w:ind w:left="567" w:hanging="283"/>
      </w:pPr>
      <w:r>
        <w:t>Wszelkie wą</w:t>
      </w:r>
      <w:r w:rsidR="003C1B52">
        <w:t xml:space="preserve">tpliwości i zapytania ze strony Wykonawcy, związane z zakresem, sposobem realizacji prac, a także wystąpieniem sytuacji </w:t>
      </w:r>
      <w:r w:rsidR="004870B2">
        <w:t>nieprzewidzianych</w:t>
      </w:r>
      <w:r w:rsidR="003C1B52">
        <w:t xml:space="preserve"> w</w:t>
      </w:r>
      <w:r w:rsidR="004870B2">
        <w:t> </w:t>
      </w:r>
      <w:r w:rsidR="003C1B52">
        <w:t xml:space="preserve">obowiązujących </w:t>
      </w:r>
      <w:r w:rsidR="003C1B52">
        <w:lastRenderedPageBreak/>
        <w:t>przepisach prawnych i w niniejszym dokumencie</w:t>
      </w:r>
      <w:r w:rsidR="004870B2">
        <w:t>, Wykonawca pracy zobowiązany jest uzgadniać z Zamawiającym z zachowaniem formy pisemnej (dopuszcza się e-mail).</w:t>
      </w:r>
    </w:p>
    <w:p w14:paraId="743BFFCB" w14:textId="0C615B1E" w:rsidR="00D34395" w:rsidRDefault="00D34395">
      <w:pPr>
        <w:pStyle w:val="Akapitzlist"/>
        <w:numPr>
          <w:ilvl w:val="0"/>
          <w:numId w:val="13"/>
        </w:numPr>
        <w:ind w:left="567" w:hanging="283"/>
      </w:pPr>
      <w:r>
        <w:t>Wyniki uzgodnień, o których mowa w pkt</w:t>
      </w:r>
      <w:r w:rsidR="005661BA">
        <w:t>.</w:t>
      </w:r>
      <w:r>
        <w:t xml:space="preserve"> </w:t>
      </w:r>
      <w:r w:rsidR="00953F45">
        <w:t>8</w:t>
      </w:r>
      <w:r>
        <w:t xml:space="preserve"> należy potwierdzić dokonując odpowiedniego wpisu w Dzienniku Robót. Uzgodnienia pomiędzy Wykonawcą, a</w:t>
      </w:r>
      <w:r w:rsidR="00A40666">
        <w:t> </w:t>
      </w:r>
      <w:r>
        <w:t>Zamawiającym będą uważane za wiążące jedynie w przypadku ich odnotowania w</w:t>
      </w:r>
      <w:r w:rsidR="00A40666">
        <w:t> </w:t>
      </w:r>
      <w:r>
        <w:t>Dzienniku Robót</w:t>
      </w:r>
      <w:r w:rsidR="00D96DC0">
        <w:t xml:space="preserve"> oraz złożenia pod tymi adnotacjami podpisów osób wskazanych przez Zamawiającego i Wykonawcę jako reprezentujących, w Umowie dotyczącej wykonania niniejszego zamówienia. </w:t>
      </w:r>
      <w:r w:rsidR="00506304">
        <w:t>Podpisy w formie uzupełnienia rubryki „podpis” zamieszcza się zgodnie ze schematem: imię i nazwisko osoby dokonującej uzgodnienia, data i godzina złożenia podpisu</w:t>
      </w:r>
      <w:r w:rsidR="005661BA">
        <w:t xml:space="preserve"> oraz opatrzenia pliku kwalifikowanym podpisem elektronicznym, podpisem osobistym albo podpisem zaufanym</w:t>
      </w:r>
      <w:r w:rsidR="00506304">
        <w:t xml:space="preserve">. </w:t>
      </w:r>
      <w:r w:rsidR="00D96DC0">
        <w:t>Wyklucza się stosowanie przez Wykonawcę rozwiązań nieuzgodnionych lub uzgodnionych, a nie wpisanych do</w:t>
      </w:r>
      <w:r w:rsidR="00F64DA7">
        <w:t> </w:t>
      </w:r>
      <w:r w:rsidR="00D96DC0">
        <w:t xml:space="preserve">Dziennika Robót. </w:t>
      </w:r>
    </w:p>
    <w:p w14:paraId="5E651CBE" w14:textId="4337259B" w:rsidR="00523A7C" w:rsidRDefault="00523A7C">
      <w:pPr>
        <w:pStyle w:val="Akapitzlist"/>
        <w:numPr>
          <w:ilvl w:val="0"/>
          <w:numId w:val="13"/>
        </w:numPr>
        <w:ind w:left="567" w:hanging="283"/>
      </w:pPr>
      <w:r>
        <w:t xml:space="preserve">Wykonawca zobowiązany jest do korzystania ze wspólnej platformy wymiany danych, do której otrzyma od Zamawiającego autoryzowany dostęp. </w:t>
      </w:r>
      <w:r w:rsidRPr="00523A7C">
        <w:t>Wszelkie materiały cyfrowe w tym raporty kontroli należy przekazywać do kontroli poprzez wspólną platformę wymiany danych.</w:t>
      </w:r>
    </w:p>
    <w:p w14:paraId="195DAEA5" w14:textId="6577F7E8" w:rsidR="00A40666" w:rsidRDefault="005601ED">
      <w:pPr>
        <w:pStyle w:val="Akapitzlist"/>
        <w:numPr>
          <w:ilvl w:val="0"/>
          <w:numId w:val="13"/>
        </w:numPr>
        <w:ind w:left="567" w:hanging="283"/>
      </w:pPr>
      <w:r>
        <w:t xml:space="preserve">Zamawiający wymaga, aby wszelkie czynności związane z realizacją Przedmiotu Zamówienia były realizowane pod nadzorem geodety posiadającego odpowiednie uprawnienia zawodowe, o których mowa w art. 43 pkt 1 i 2 ustawy </w:t>
      </w:r>
      <w:r w:rsidRPr="005601ED">
        <w:t>z dnia 17 maja 1989</w:t>
      </w:r>
      <w:r w:rsidR="00391280">
        <w:t> </w:t>
      </w:r>
      <w:r w:rsidRPr="005601ED">
        <w:t xml:space="preserve">r. - Prawo geodezyjne i kartograficzne (t.j. Dz. U. z 2024 r. poz. 1151 z </w:t>
      </w:r>
      <w:proofErr w:type="spellStart"/>
      <w:r w:rsidRPr="005601ED">
        <w:t>późn</w:t>
      </w:r>
      <w:proofErr w:type="spellEnd"/>
      <w:r w:rsidRPr="005601ED">
        <w:t>. zm.).</w:t>
      </w:r>
      <w:r w:rsidR="00207908">
        <w:t xml:space="preserve"> </w:t>
      </w:r>
    </w:p>
    <w:p w14:paraId="46118242" w14:textId="13CA98BE" w:rsidR="00305D8F" w:rsidRDefault="00305D8F">
      <w:pPr>
        <w:pStyle w:val="Akapitzlist"/>
        <w:numPr>
          <w:ilvl w:val="0"/>
          <w:numId w:val="13"/>
        </w:numPr>
        <w:ind w:left="567" w:hanging="283"/>
      </w:pPr>
      <w:r w:rsidRPr="00305D8F">
        <w:t>Wykonawca zobowiązany jest do wskazania kierownika prac.</w:t>
      </w:r>
    </w:p>
    <w:p w14:paraId="37179111" w14:textId="15EFE2D0" w:rsidR="00207908" w:rsidRDefault="00207908">
      <w:pPr>
        <w:pStyle w:val="Akapitzlist"/>
        <w:numPr>
          <w:ilvl w:val="0"/>
          <w:numId w:val="13"/>
        </w:numPr>
        <w:ind w:left="567" w:hanging="283"/>
      </w:pPr>
      <w:r w:rsidRPr="00207908">
        <w:t>Wykonawca ponosi pełną odpowiedzialność prawną oraz materialną za wszelkie dane i</w:t>
      </w:r>
      <w:r w:rsidR="00391280">
        <w:t> </w:t>
      </w:r>
      <w:r w:rsidRPr="00207908">
        <w:t>materiały, które zostały mu udostępnione w trakcie realizacji zamówienia. Odpowiedzialność ta obejmuje zarówno ochronę przed nieuprawnionym dostępem osób trzecich, jak i zabezpieczenie przed uszkodzeniem oraz nieautoryzowanymi zmianami ich zawartości. Wykonawca jest zobowiązany do wdrożenia odpowiednich środków technicznych i organizacyjnych, które zapewnią ochronę danych, w tym stosowanie haseł dostępu, szyfrowania oraz regularnych kopii zapasowych. Powinien również prowadzić ewidencję osób mających dostęp do tych danych, aby móc monitorować i kontrolować ich wykorzystanie. Dodatkowo, Wykonawca musi zapewnić, że wszelkie dane i materiały będą wykorzystywane wyłącznie w celach zgodnych z ich przeznaczeniem, które zostało określone w</w:t>
      </w:r>
      <w:r w:rsidR="00C96F7D">
        <w:t> </w:t>
      </w:r>
      <w:r w:rsidRPr="00207908">
        <w:t xml:space="preserve">Umowie. Jakiekolwiek inne użycie danych jest zabronione. Wykonawca ponosi również odpowiedzialność za bezpieczeństwo i integralność danych przez cały </w:t>
      </w:r>
      <w:r w:rsidRPr="00207908">
        <w:lastRenderedPageBreak/>
        <w:t>okres ich przechowywania. Obejmuje to zarówno ochronę przed utratą danych, jak</w:t>
      </w:r>
      <w:r>
        <w:t> </w:t>
      </w:r>
      <w:r w:rsidRPr="00207908">
        <w:t>i</w:t>
      </w:r>
      <w:r>
        <w:t> </w:t>
      </w:r>
      <w:r w:rsidRPr="00207908">
        <w:t>zapewnienie ich autentyczności.</w:t>
      </w:r>
    </w:p>
    <w:p w14:paraId="6EB3BEA4" w14:textId="5641D46C" w:rsidR="00AF54A7" w:rsidRDefault="00AF54A7">
      <w:pPr>
        <w:pStyle w:val="Akapitzlist"/>
        <w:numPr>
          <w:ilvl w:val="0"/>
          <w:numId w:val="13"/>
        </w:numPr>
        <w:ind w:left="567" w:hanging="283"/>
      </w:pPr>
      <w:r w:rsidRPr="00AF54A7">
        <w:t>Wykonawca zobowiązuj</w:t>
      </w:r>
      <w:r w:rsidR="00953F45">
        <w:t>e</w:t>
      </w:r>
      <w:r w:rsidRPr="00AF54A7">
        <w:t xml:space="preserve"> się do przetwarzania danych osobowych, pozyskanych </w:t>
      </w:r>
      <w:r>
        <w:t>na</w:t>
      </w:r>
      <w:r w:rsidR="00391280">
        <w:t> </w:t>
      </w:r>
      <w:r>
        <w:t xml:space="preserve">potrzeby realizacji </w:t>
      </w:r>
      <w:r w:rsidR="00D60A6B">
        <w:t>P</w:t>
      </w:r>
      <w:r>
        <w:t xml:space="preserve">rzedmiotu </w:t>
      </w:r>
      <w:r w:rsidR="00D60A6B">
        <w:t>Zamówienia</w:t>
      </w:r>
      <w:r w:rsidRPr="00AF54A7">
        <w:t>, zgodnie z przepisami rozporządzenia Parlamentu Europejskiego i Rady (UE) 2016/679 z dnia 27 kwietnia 2016 r. w</w:t>
      </w:r>
      <w:r>
        <w:t> </w:t>
      </w:r>
      <w:r w:rsidRPr="00AF54A7">
        <w:t xml:space="preserve">sprawie ochrony osób fizycznych w związku z przetwarzaniem danych osobowych i w sprawie swobodnego przepływu takich danych oraz uchylenia dyrektywy 95/46/WE (ogólne rozporządzenie o ochronie danych, zwane w dalszej części rozporządzeniem „RODO”) (Dz. U. UE. L. z 2016 r. Nr 119, str. 1 z </w:t>
      </w:r>
      <w:proofErr w:type="spellStart"/>
      <w:r w:rsidRPr="00AF54A7">
        <w:t>późn</w:t>
      </w:r>
      <w:proofErr w:type="spellEnd"/>
      <w:r w:rsidRPr="00AF54A7">
        <w:t>. zm.) oraz innymi przepisami dotyczącymi ochrony danych osobowych, a także powszechnie obowiązującymi przepisami, chroniącymi prawa osób, których dane dotyczą.</w:t>
      </w:r>
    </w:p>
    <w:p w14:paraId="1F83B8F7" w14:textId="7E16A173" w:rsidR="00CD3259" w:rsidRDefault="00C61DCC">
      <w:pPr>
        <w:pStyle w:val="Akapitzlist"/>
        <w:numPr>
          <w:ilvl w:val="0"/>
          <w:numId w:val="13"/>
        </w:numPr>
        <w:ind w:left="567" w:hanging="283"/>
      </w:pPr>
      <w:r>
        <w:t>Wykonawca zobowiązany jest do dokonywania uzgodnień z innymi wykonawcami prac geodezyjnych prowadzącymi prace geodezyjne na obszarze obrębu Jabłonna</w:t>
      </w:r>
      <w:r w:rsidR="00ED0446">
        <w:t>, w</w:t>
      </w:r>
      <w:r w:rsidR="00AF54A7">
        <w:t> </w:t>
      </w:r>
      <w:r w:rsidR="00ED0446">
        <w:t>szczególności mające na celu ustalenie przebiegu granic działek ewidencyjnych, wyznaczenie punktów granicznych, wznowienie znaków granicznych i dokonanie podziału nieruchomości</w:t>
      </w:r>
      <w:r w:rsidR="00604990" w:rsidRPr="00604990">
        <w:t xml:space="preserve">, a także z wykonawcami prowadzonych równocześnie projektów: modernizacji ewidencji gruntów i budynków dla obrębu </w:t>
      </w:r>
      <w:proofErr w:type="spellStart"/>
      <w:r w:rsidR="00604990">
        <w:t>Blinek</w:t>
      </w:r>
      <w:proofErr w:type="spellEnd"/>
      <w:r w:rsidR="00604990" w:rsidRPr="00604990">
        <w:t xml:space="preserve"> oraz utworzenia bazy danych w zakresie BDOT500 i GESUT (FERC).</w:t>
      </w:r>
    </w:p>
    <w:p w14:paraId="5DC47B41" w14:textId="1978777C" w:rsidR="00565628" w:rsidRDefault="00565628">
      <w:pPr>
        <w:pStyle w:val="Akapitzlist"/>
        <w:numPr>
          <w:ilvl w:val="0"/>
          <w:numId w:val="13"/>
        </w:numPr>
        <w:ind w:left="567" w:hanging="283"/>
      </w:pPr>
      <w:r>
        <w:t>Wykonawca zobowiązany jest do zaplanowania takiego przebiegu realizacji prac objętych niniejszym Przedmiotem Zamówienia, który zapewni ciągłość realizacji zadań bez naruszania porządku organizacyjnego Starostwa Powiatowego w</w:t>
      </w:r>
      <w:r w:rsidR="00946EE1">
        <w:t> </w:t>
      </w:r>
      <w:r>
        <w:t xml:space="preserve">Grodzisku Wielkopolskim. </w:t>
      </w:r>
    </w:p>
    <w:p w14:paraId="4AB60B52" w14:textId="4BAF0230" w:rsidR="006D4F0D" w:rsidRDefault="00ED189A">
      <w:pPr>
        <w:pStyle w:val="Akapitzlist"/>
        <w:numPr>
          <w:ilvl w:val="0"/>
          <w:numId w:val="13"/>
        </w:numPr>
        <w:ind w:left="567" w:hanging="283"/>
      </w:pPr>
      <w:r>
        <w:t>Zamawiający w porozumieniu z W</w:t>
      </w:r>
      <w:r w:rsidR="006D4F0D">
        <w:t>ykonawc</w:t>
      </w:r>
      <w:r>
        <w:t>ą</w:t>
      </w:r>
      <w:r w:rsidR="006D4F0D">
        <w:t xml:space="preserve"> przez rozpoczęciem prac polowych zorganizuje zebranie informacyjne dla</w:t>
      </w:r>
      <w:r w:rsidR="00391280">
        <w:t> </w:t>
      </w:r>
      <w:r w:rsidR="006D4F0D">
        <w:t>mieszkańców obrębu Jabłonna z udziałem Sołtysa wsi Jabłonna.</w:t>
      </w:r>
      <w:r w:rsidR="006818DE">
        <w:t xml:space="preserve"> </w:t>
      </w:r>
      <w:r w:rsidR="006818DE" w:rsidRPr="006818DE">
        <w:t>W ramach spotka</w:t>
      </w:r>
      <w:r w:rsidR="006818DE">
        <w:t>nia</w:t>
      </w:r>
      <w:r w:rsidR="006818DE" w:rsidRPr="006818DE">
        <w:t xml:space="preserve"> </w:t>
      </w:r>
      <w:r w:rsidR="006818DE">
        <w:t>W</w:t>
      </w:r>
      <w:r w:rsidR="006818DE" w:rsidRPr="006818DE">
        <w:t>ykonawca przedstawi zakres realizowanych prac modernizacyjnych i harmonogram ich</w:t>
      </w:r>
      <w:r w:rsidR="00391280">
        <w:t> </w:t>
      </w:r>
      <w:r w:rsidR="006818DE" w:rsidRPr="006818DE">
        <w:t>wykonania.</w:t>
      </w:r>
    </w:p>
    <w:p w14:paraId="6B86139B" w14:textId="7BC7A3DD" w:rsidR="006D4F0D" w:rsidRDefault="006D4F0D">
      <w:pPr>
        <w:pStyle w:val="Akapitzlist"/>
        <w:numPr>
          <w:ilvl w:val="0"/>
          <w:numId w:val="13"/>
        </w:numPr>
        <w:ind w:left="567" w:hanging="283"/>
      </w:pPr>
      <w:r>
        <w:t>Wykonawca wykona prace zgodnie z obowiązującymi przepisami prawnymi, a</w:t>
      </w:r>
      <w:r w:rsidR="00DC0DA4">
        <w:t> </w:t>
      </w:r>
      <w:r>
        <w:t>w</w:t>
      </w:r>
      <w:r w:rsidR="00DC0DA4">
        <w:t> </w:t>
      </w:r>
      <w:r>
        <w:t xml:space="preserve">sytuacji zmiany przepisów prawnych w trakcie wykonywania prac, przed końcowym odbiorem, </w:t>
      </w:r>
      <w:r w:rsidR="001F546E">
        <w:t>dostosuje</w:t>
      </w:r>
      <w:r>
        <w:t xml:space="preserve"> wykonaną pracę do zmienionych przepisów. </w:t>
      </w:r>
    </w:p>
    <w:p w14:paraId="5C446555" w14:textId="5256595A" w:rsidR="00A6169F" w:rsidRDefault="00A6169F">
      <w:pPr>
        <w:pStyle w:val="Akapitzlist"/>
        <w:numPr>
          <w:ilvl w:val="0"/>
          <w:numId w:val="13"/>
        </w:numPr>
        <w:ind w:left="567" w:hanging="283"/>
      </w:pPr>
      <w:r>
        <w:t>Wykonawca zapewni</w:t>
      </w:r>
      <w:r w:rsidR="00870BEF">
        <w:t xml:space="preserve"> warunki pracy w środowisku GEO-INFO </w:t>
      </w:r>
      <w:r w:rsidR="007A7868">
        <w:t xml:space="preserve">Mapa. </w:t>
      </w:r>
    </w:p>
    <w:p w14:paraId="2BF8A242" w14:textId="3B28175D" w:rsidR="00B30D6A" w:rsidRDefault="007A7868">
      <w:pPr>
        <w:pStyle w:val="Akapitzlist"/>
        <w:numPr>
          <w:ilvl w:val="0"/>
          <w:numId w:val="13"/>
        </w:numPr>
        <w:ind w:left="567" w:hanging="283"/>
      </w:pPr>
      <w:r>
        <w:t xml:space="preserve">Wykonawca </w:t>
      </w:r>
      <w:r w:rsidR="00B97E5B">
        <w:t>wykona prace w zakresie gleboznawczej klasyfikacji gruntów oraz zatrudni osobę posiadającą odpowiednią wiedzę, uprawnienia i doświadczenie pozwalające na prawidłowe sporządzenie projektu ustalenia klasyfikacji wraz z</w:t>
      </w:r>
      <w:r w:rsidR="00391280">
        <w:t> </w:t>
      </w:r>
      <w:r w:rsidR="00B97E5B">
        <w:t xml:space="preserve">załącznikiem w postaci mapy klasyfikacji. </w:t>
      </w:r>
      <w:r w:rsidR="00B30D6A" w:rsidRPr="00B30D6A">
        <w:t xml:space="preserve">Prace wykonywane w zakresie gleboznawczej klasyfikacji gruntów oraz zatrudnienie osoby podsiadającej odpowiednią </w:t>
      </w:r>
      <w:r w:rsidR="00B30D6A" w:rsidRPr="00B30D6A">
        <w:lastRenderedPageBreak/>
        <w:t>wiedzę i doświadczenie w zakresie gleboznawczej klasyfikacji gruntów wykonywane będą na koszt Wykonawcy.</w:t>
      </w:r>
    </w:p>
    <w:p w14:paraId="6BC84EC0" w14:textId="6D5EE7C2" w:rsidR="005315E0" w:rsidRDefault="005315E0">
      <w:pPr>
        <w:pStyle w:val="Akapitzlist"/>
        <w:numPr>
          <w:ilvl w:val="0"/>
          <w:numId w:val="13"/>
        </w:numPr>
        <w:ind w:left="567" w:hanging="283"/>
      </w:pPr>
      <w:r>
        <w:t xml:space="preserve">Wykonawca jest zobowiązany do uzyskania pozytywnego protokołu weryfikacji Inspektora Nadzoru przed zgłoszeniem gotowości do odbioru. </w:t>
      </w:r>
    </w:p>
    <w:p w14:paraId="7CF99E45" w14:textId="71FF0545" w:rsidR="005315E0" w:rsidRDefault="005315E0">
      <w:pPr>
        <w:pStyle w:val="Akapitzlist"/>
        <w:numPr>
          <w:ilvl w:val="0"/>
          <w:numId w:val="13"/>
        </w:numPr>
        <w:ind w:left="567" w:hanging="283"/>
      </w:pPr>
      <w:r>
        <w:t xml:space="preserve">Wykonawca jest zobowiązany do uwzględnienia uwag złożonych do projektu operatu opisowo-kartograficznego, które zostały uznane za zasadne, a także do sporządzenia odrębnej dokumentacji celem sprostowania danych. </w:t>
      </w:r>
    </w:p>
    <w:p w14:paraId="6402AC72" w14:textId="205654E1" w:rsidR="0064782B" w:rsidRDefault="0064782B">
      <w:pPr>
        <w:pStyle w:val="Akapitzlist"/>
        <w:numPr>
          <w:ilvl w:val="0"/>
          <w:numId w:val="13"/>
        </w:numPr>
        <w:ind w:left="567" w:hanging="283"/>
      </w:pPr>
      <w:r>
        <w:t>Wykonawca zobowiązany jest do założenia roboczej bazy danych, którą będzie na</w:t>
      </w:r>
      <w:r w:rsidR="00391280">
        <w:t> </w:t>
      </w:r>
      <w:r>
        <w:t xml:space="preserve">bieżąco aktualizował. </w:t>
      </w:r>
    </w:p>
    <w:p w14:paraId="1651B54F" w14:textId="2D7CE1AD" w:rsidR="0064782B" w:rsidRDefault="0064782B">
      <w:pPr>
        <w:pStyle w:val="Akapitzlist"/>
        <w:numPr>
          <w:ilvl w:val="0"/>
          <w:numId w:val="13"/>
        </w:numPr>
        <w:ind w:left="567" w:hanging="283"/>
      </w:pPr>
      <w:r>
        <w:t>Wykonawca ma obowiązek udostępniania roboczej bazy danych Zamawiającemu na</w:t>
      </w:r>
      <w:r w:rsidR="00391280">
        <w:t> </w:t>
      </w:r>
      <w:r>
        <w:t xml:space="preserve">dowolnym etapie realizacji zamówienia. </w:t>
      </w:r>
    </w:p>
    <w:p w14:paraId="059E1693" w14:textId="4293B269" w:rsidR="00383B62" w:rsidRPr="00383B62" w:rsidRDefault="00383B62">
      <w:pPr>
        <w:pStyle w:val="Akapitzlist"/>
        <w:numPr>
          <w:ilvl w:val="0"/>
          <w:numId w:val="13"/>
        </w:numPr>
        <w:ind w:left="567" w:hanging="283"/>
      </w:pPr>
      <w:r w:rsidRPr="00383B62">
        <w:t xml:space="preserve">Wykonawca dostarczy do kontroli kompletne materiały dotyczące modernizowanego obrębu </w:t>
      </w:r>
      <w:r w:rsidR="00185494">
        <w:t xml:space="preserve">w terminie 3 dni roboczych od daty od daty zgłoszenia gotowości do odbioru. </w:t>
      </w:r>
      <w:r>
        <w:t xml:space="preserve">Zgłoszenia gotowości należy dokonać </w:t>
      </w:r>
      <w:r w:rsidR="00185494">
        <w:t>z uwzględnieniem terminów przewidzianych na</w:t>
      </w:r>
      <w:r w:rsidR="001A64AC">
        <w:t> </w:t>
      </w:r>
      <w:r w:rsidR="00185494">
        <w:t>procedurę wyłożenia projektu operatu opisowo-kartograficznego, zgodnie z</w:t>
      </w:r>
      <w:r w:rsidR="001A64AC">
        <w:t> </w:t>
      </w:r>
      <w:r w:rsidR="00185494">
        <w:t xml:space="preserve">harmonogramem stanowiącym załącznik nr 6 do SOPZ. </w:t>
      </w:r>
    </w:p>
    <w:p w14:paraId="321729C7" w14:textId="5BAFC517" w:rsidR="002659B1" w:rsidRDefault="002659B1">
      <w:pPr>
        <w:pStyle w:val="Akapitzlist"/>
        <w:numPr>
          <w:ilvl w:val="0"/>
          <w:numId w:val="13"/>
        </w:numPr>
        <w:ind w:left="567" w:hanging="283"/>
      </w:pPr>
      <w:r>
        <w:t xml:space="preserve">Wykonawca zobowiązany jest wykonać Przedmiot Zamówienia w terminach określonych w umowie, projekcie modernizacji oraz </w:t>
      </w:r>
      <w:r w:rsidR="001A64AC">
        <w:t xml:space="preserve">niniejszym dokumencie. </w:t>
      </w:r>
    </w:p>
    <w:p w14:paraId="422FD178" w14:textId="77777777" w:rsidR="005315E0" w:rsidRPr="00842D1D" w:rsidRDefault="005315E0" w:rsidP="005315E0">
      <w:pPr>
        <w:ind w:left="653" w:firstLine="0"/>
      </w:pPr>
    </w:p>
    <w:p w14:paraId="4E941DEF" w14:textId="5BA671C7" w:rsidR="0047479A" w:rsidRDefault="00842D1D" w:rsidP="00823065">
      <w:pPr>
        <w:pStyle w:val="Nagwek1"/>
      </w:pPr>
      <w:r>
        <w:br w:type="column"/>
      </w:r>
      <w:bookmarkStart w:id="19" w:name="_Toc223936528"/>
      <w:r>
        <w:lastRenderedPageBreak/>
        <w:t>Przekazanie materiałów zasobu w postaci cyfrowej/analogowej</w:t>
      </w:r>
      <w:bookmarkEnd w:id="19"/>
    </w:p>
    <w:p w14:paraId="145B61A5" w14:textId="39213E1E" w:rsidR="0047479A" w:rsidRDefault="00266094">
      <w:pPr>
        <w:pStyle w:val="Akapitzlist"/>
        <w:numPr>
          <w:ilvl w:val="0"/>
          <w:numId w:val="12"/>
        </w:numPr>
        <w:ind w:left="567" w:hanging="283"/>
      </w:pPr>
      <w:r>
        <w:t>Dla niniejszej pracy zostanie utworzona</w:t>
      </w:r>
      <w:r w:rsidR="00045356">
        <w:t>,</w:t>
      </w:r>
      <w:r>
        <w:t xml:space="preserve"> w oprogramowaniu </w:t>
      </w:r>
      <w:r w:rsidR="0099295A">
        <w:t>Z</w:t>
      </w:r>
      <w:r>
        <w:t>amawiającego</w:t>
      </w:r>
      <w:r w:rsidR="00045356">
        <w:t>,</w:t>
      </w:r>
      <w:r>
        <w:t xml:space="preserve"> praca geodezyjna o numerze umowy, która umożliwi zarówno kontakt pomiędzy </w:t>
      </w:r>
      <w:r w:rsidR="0099295A">
        <w:t>Z</w:t>
      </w:r>
      <w:r>
        <w:t>amawiającym</w:t>
      </w:r>
      <w:r w:rsidR="00953F45">
        <w:t>,</w:t>
      </w:r>
      <w:r>
        <w:t xml:space="preserve"> a </w:t>
      </w:r>
      <w:r w:rsidR="0099295A">
        <w:t>W</w:t>
      </w:r>
      <w:r>
        <w:t>ykon</w:t>
      </w:r>
      <w:r w:rsidR="00017D6E">
        <w:t xml:space="preserve">awcą oraz pozwoli na bieżące pozyskiwanie </w:t>
      </w:r>
      <w:proofErr w:type="spellStart"/>
      <w:r w:rsidR="00017D6E">
        <w:t>zcyfryzowanych</w:t>
      </w:r>
      <w:proofErr w:type="spellEnd"/>
      <w:r w:rsidR="00017D6E">
        <w:t xml:space="preserve"> danych znajdujących się w zasięgu opracowania. </w:t>
      </w:r>
      <w:r w:rsidR="00045356">
        <w:t xml:space="preserve">Na tę okoliczność zostanie utworzone dla Wykonawcy konto na portalu GEO-INFO </w:t>
      </w:r>
      <w:proofErr w:type="spellStart"/>
      <w:proofErr w:type="gramStart"/>
      <w:r w:rsidR="00045356">
        <w:t>i.Kerg</w:t>
      </w:r>
      <w:proofErr w:type="spellEnd"/>
      <w:proofErr w:type="gramEnd"/>
      <w:r w:rsidR="00045356">
        <w:t xml:space="preserve">, a Wykonawca otrzyma do niego autoryzowany dostęp. Login i hasło zostaną przekazane w bezpieczny sposób niezwłocznie po podpisaniu Umowy. </w:t>
      </w:r>
    </w:p>
    <w:p w14:paraId="16B4B157" w14:textId="46AE8211" w:rsidR="00017D6E" w:rsidRPr="00614A6E" w:rsidRDefault="00017D6E">
      <w:pPr>
        <w:pStyle w:val="Akapitzlist"/>
        <w:numPr>
          <w:ilvl w:val="0"/>
          <w:numId w:val="12"/>
        </w:numPr>
        <w:ind w:left="567" w:hanging="283"/>
        <w:rPr>
          <w:color w:val="000000" w:themeColor="text1"/>
        </w:rPr>
      </w:pPr>
      <w:r w:rsidRPr="00614A6E">
        <w:rPr>
          <w:color w:val="000000" w:themeColor="text1"/>
        </w:rPr>
        <w:t>Niezależnie od pkt. 1, materiały wymienione w rozdziale 2.1, które zostały dotychczas przekształcone do postaci cyfrowej,</w:t>
      </w:r>
      <w:r w:rsidR="0099295A" w:rsidRPr="00614A6E">
        <w:rPr>
          <w:color w:val="000000" w:themeColor="text1"/>
        </w:rPr>
        <w:t xml:space="preserve"> zostaną udostępnione Wykonawcy </w:t>
      </w:r>
      <w:r w:rsidR="004371BC" w:rsidRPr="00614A6E">
        <w:rPr>
          <w:color w:val="000000" w:themeColor="text1"/>
        </w:rPr>
        <w:t xml:space="preserve">za pośrednictwem </w:t>
      </w:r>
      <w:r w:rsidR="00953DCC" w:rsidRPr="00614A6E">
        <w:rPr>
          <w:color w:val="000000" w:themeColor="text1"/>
        </w:rPr>
        <w:t>wspólnej platformy wymiany danych udostępnionej przez Zamawiającego</w:t>
      </w:r>
      <w:r w:rsidR="007A6530" w:rsidRPr="00614A6E">
        <w:rPr>
          <w:color w:val="000000" w:themeColor="text1"/>
        </w:rPr>
        <w:t>, przy czym wykonawca otrzyma do ww. materiałów autoryzowany dostęp na okres trwania prac.</w:t>
      </w:r>
    </w:p>
    <w:p w14:paraId="15FC5D7B" w14:textId="55144B87" w:rsidR="007A6530" w:rsidRDefault="007A6530">
      <w:pPr>
        <w:pStyle w:val="Akapitzlist"/>
        <w:numPr>
          <w:ilvl w:val="0"/>
          <w:numId w:val="12"/>
        </w:numPr>
        <w:ind w:left="567" w:hanging="283"/>
      </w:pPr>
      <w:r>
        <w:t xml:space="preserve">Materiały analogowe, nieprzekształcone dotychczas do postaci cyfrowej zostaną przekazane Wykonawcy w siedzibie Starostwa Powiatowego w Grodzisku Wielkopolskim w terminie 5 dni roboczych od dnia podpisania </w:t>
      </w:r>
      <w:r w:rsidR="00953F45">
        <w:t>U</w:t>
      </w:r>
      <w:r>
        <w:t xml:space="preserve">mowy. Przekazanie materiałów zasobu w postaci analogowej będzie potwierdzone w protokole przekazania, </w:t>
      </w:r>
      <w:bookmarkStart w:id="20" w:name="_Hlk218501948"/>
      <w:r>
        <w:t>sporządzonym w dniu przekazania w dwóch jednobrzmiących egzemplarzach, podpisanych przez upoważnionego przedstawiciela Wykonawcy oraz upoważnionego przedstawiciela Zamawiającego</w:t>
      </w:r>
      <w:bookmarkEnd w:id="20"/>
      <w:r>
        <w:t>.</w:t>
      </w:r>
      <w:r w:rsidR="00B52E40">
        <w:t xml:space="preserve"> Wzór </w:t>
      </w:r>
      <w:r w:rsidR="00835EE2">
        <w:rPr>
          <w:i/>
          <w:iCs/>
        </w:rPr>
        <w:t>P</w:t>
      </w:r>
      <w:r w:rsidR="00B52E40" w:rsidRPr="00835EE2">
        <w:rPr>
          <w:i/>
          <w:iCs/>
        </w:rPr>
        <w:t xml:space="preserve">rotokołu przekazania materiałów </w:t>
      </w:r>
      <w:proofErr w:type="spellStart"/>
      <w:r w:rsidR="00B52E40" w:rsidRPr="00835EE2">
        <w:rPr>
          <w:i/>
          <w:iCs/>
        </w:rPr>
        <w:t>pzgik</w:t>
      </w:r>
      <w:proofErr w:type="spellEnd"/>
      <w:r w:rsidR="00B52E40">
        <w:t xml:space="preserve"> stanowi Załącznik nr </w:t>
      </w:r>
      <w:r w:rsidR="00835EE2">
        <w:t>3</w:t>
      </w:r>
      <w:r w:rsidR="00B52E40">
        <w:t xml:space="preserve"> do niniejszego </w:t>
      </w:r>
      <w:r w:rsidR="00FB4004">
        <w:t xml:space="preserve">SOPZ z warunkami technicznymi. </w:t>
      </w:r>
      <w:r w:rsidR="00B52E40">
        <w:t xml:space="preserve"> </w:t>
      </w:r>
    </w:p>
    <w:p w14:paraId="38DCCEE7" w14:textId="51B812BD" w:rsidR="00B27A18" w:rsidRDefault="007A6530">
      <w:pPr>
        <w:pStyle w:val="Akapitzlist"/>
        <w:numPr>
          <w:ilvl w:val="0"/>
          <w:numId w:val="12"/>
        </w:numPr>
        <w:ind w:left="567" w:hanging="283"/>
      </w:pPr>
      <w:r>
        <w:t xml:space="preserve">Kopia bazy danych ewidencji gruntów i budynków, aktualna na dzień przekazania, zostanie </w:t>
      </w:r>
      <w:r w:rsidR="008239D1">
        <w:t>udostępniona</w:t>
      </w:r>
      <w:r>
        <w:t xml:space="preserve"> w obowiązującym formacie wymiany danych GML oraz w</w:t>
      </w:r>
      <w:r w:rsidR="00F51605">
        <w:t> </w:t>
      </w:r>
      <w:r>
        <w:t>natywnym</w:t>
      </w:r>
      <w:r w:rsidR="00EE6298">
        <w:t xml:space="preserve"> dla oprogramowania Zamawiającego</w:t>
      </w:r>
      <w:r>
        <w:t xml:space="preserve"> formacie wymiany danych</w:t>
      </w:r>
      <w:r w:rsidR="00EE6298">
        <w:t xml:space="preserve"> GIV.</w:t>
      </w:r>
      <w:r w:rsidR="00391280">
        <w:t> </w:t>
      </w:r>
      <w:r w:rsidR="008239D1">
        <w:t xml:space="preserve">Udostępnienie odbędzie się na warunkach określonych w pkt. </w:t>
      </w:r>
      <w:r w:rsidR="00FB4004">
        <w:t xml:space="preserve">1 i </w:t>
      </w:r>
      <w:r w:rsidR="008239D1">
        <w:t xml:space="preserve">2. </w:t>
      </w:r>
    </w:p>
    <w:p w14:paraId="34A8A5E2" w14:textId="695479C2" w:rsidR="00E55386" w:rsidRDefault="00E55386">
      <w:pPr>
        <w:pStyle w:val="Akapitzlist"/>
        <w:numPr>
          <w:ilvl w:val="0"/>
          <w:numId w:val="12"/>
        </w:numPr>
        <w:ind w:left="567" w:hanging="283"/>
      </w:pPr>
      <w:r>
        <w:t>Kopie baz BDOT500, GESUT i BDSOG zostaną przekazane na zasadach określonych w</w:t>
      </w:r>
      <w:r w:rsidR="00391280">
        <w:t> </w:t>
      </w:r>
      <w:r>
        <w:t>pkt. 4.</w:t>
      </w:r>
    </w:p>
    <w:p w14:paraId="20EB42FE" w14:textId="0F7E72FD" w:rsidR="008B4A72" w:rsidRDefault="009D0B4B">
      <w:pPr>
        <w:pStyle w:val="Akapitzlist"/>
        <w:numPr>
          <w:ilvl w:val="0"/>
          <w:numId w:val="12"/>
        </w:numPr>
        <w:ind w:left="567" w:hanging="283"/>
      </w:pPr>
      <w:r>
        <w:t>Wszelkie czynności związane z przekazaniem materiałów winny zostać odnotowane w</w:t>
      </w:r>
      <w:r w:rsidR="00391280">
        <w:t> </w:t>
      </w:r>
      <w:r>
        <w:t xml:space="preserve">Dzienniku Robót. </w:t>
      </w:r>
    </w:p>
    <w:p w14:paraId="2793757B" w14:textId="48449ED6" w:rsidR="00C61DCC" w:rsidRDefault="00AF54A7">
      <w:pPr>
        <w:pStyle w:val="Akapitzlist"/>
        <w:numPr>
          <w:ilvl w:val="0"/>
          <w:numId w:val="12"/>
        </w:numPr>
        <w:ind w:left="567" w:hanging="283"/>
      </w:pPr>
      <w:r>
        <w:t xml:space="preserve">Prace mające na calu realizację </w:t>
      </w:r>
      <w:r w:rsidR="00D60A6B">
        <w:t>P</w:t>
      </w:r>
      <w:r>
        <w:t xml:space="preserve">rzedmiotu </w:t>
      </w:r>
      <w:r w:rsidR="00D60A6B">
        <w:t>Zamówienia</w:t>
      </w:r>
      <w:r>
        <w:t xml:space="preserve"> odbywać będą się poza siedzibą Zamawiającego, w związku z tym Wykonawca zobowiązany jest do</w:t>
      </w:r>
      <w:r w:rsidR="00D60A6B">
        <w:t> </w:t>
      </w:r>
      <w:r>
        <w:t>obchodzenia się</w:t>
      </w:r>
      <w:r w:rsidR="00391280">
        <w:t> </w:t>
      </w:r>
      <w:r>
        <w:t>z</w:t>
      </w:r>
      <w:r w:rsidR="00391280">
        <w:t> </w:t>
      </w:r>
      <w:r>
        <w:t xml:space="preserve">materiałami </w:t>
      </w:r>
      <w:proofErr w:type="spellStart"/>
      <w:r>
        <w:t>pzgik</w:t>
      </w:r>
      <w:proofErr w:type="spellEnd"/>
      <w:r>
        <w:t xml:space="preserve"> w sposób chroniący je przed zniszczeniem, w szczególności przed pożarem, powodzią, kradzieżą lub dostępem do nich osób nieuprawnionych. </w:t>
      </w:r>
    </w:p>
    <w:p w14:paraId="489B0D62" w14:textId="482C5904" w:rsidR="000E078B" w:rsidRDefault="000E078B">
      <w:pPr>
        <w:pStyle w:val="Akapitzlist"/>
        <w:numPr>
          <w:ilvl w:val="0"/>
          <w:numId w:val="12"/>
        </w:numPr>
        <w:ind w:left="567" w:hanging="283"/>
      </w:pPr>
      <w:r>
        <w:t xml:space="preserve">Wykonawca zapewni odpowiedni sposób transportu </w:t>
      </w:r>
      <w:r w:rsidR="000C4D31">
        <w:t xml:space="preserve">materiałów zasobu, gwarantujący ochronę dokumentacji. Wykonawca zapewni czyste i gwarantujące ochronę przed </w:t>
      </w:r>
      <w:r w:rsidR="000C4D31">
        <w:lastRenderedPageBreak/>
        <w:t xml:space="preserve">zniszczeniem pojemniki wykonane ze sztywnego materiału dostosowane do różnych formatów i stanu technicznego odbieranych dokumentów. </w:t>
      </w:r>
    </w:p>
    <w:p w14:paraId="5527A9FB" w14:textId="0887C178" w:rsidR="004E23E8" w:rsidRDefault="00777A4E">
      <w:pPr>
        <w:pStyle w:val="Akapitzlist"/>
        <w:numPr>
          <w:ilvl w:val="0"/>
          <w:numId w:val="12"/>
        </w:numPr>
        <w:ind w:left="567" w:hanging="283"/>
      </w:pPr>
      <w:r>
        <w:t>Materiały zasobu będą każdorazowo przygotowywane i przekazywane Wykonawcy przez wskazanego pracownika wyznaczonego przez Zamawiającego, w</w:t>
      </w:r>
      <w:r w:rsidR="00877276">
        <w:t> </w:t>
      </w:r>
      <w:r>
        <w:t xml:space="preserve">uzgodnionych terminach. </w:t>
      </w:r>
    </w:p>
    <w:p w14:paraId="274AAE25" w14:textId="0339BDB1" w:rsidR="00777A4E" w:rsidRDefault="00E211C3">
      <w:pPr>
        <w:pStyle w:val="Akapitzlist"/>
        <w:numPr>
          <w:ilvl w:val="0"/>
          <w:numId w:val="12"/>
        </w:numPr>
        <w:ind w:left="567" w:hanging="283"/>
      </w:pPr>
      <w:r>
        <w:t xml:space="preserve">Za kompletność przekazywanych materiałów zasobu i </w:t>
      </w:r>
      <w:r w:rsidR="00340240">
        <w:t>sposób</w:t>
      </w:r>
      <w:r>
        <w:t xml:space="preserve"> ich przekazania odpowiada Zamawiający. </w:t>
      </w:r>
    </w:p>
    <w:p w14:paraId="76227E64" w14:textId="701E58CE" w:rsidR="00F4470E" w:rsidRPr="00614A6E" w:rsidRDefault="00F4470E">
      <w:pPr>
        <w:pStyle w:val="Akapitzlist"/>
        <w:numPr>
          <w:ilvl w:val="0"/>
          <w:numId w:val="12"/>
        </w:numPr>
        <w:ind w:left="567" w:hanging="283"/>
        <w:rPr>
          <w:color w:val="000000" w:themeColor="text1"/>
        </w:rPr>
      </w:pPr>
      <w:r w:rsidRPr="00614A6E">
        <w:rPr>
          <w:color w:val="000000" w:themeColor="text1"/>
        </w:rPr>
        <w:t xml:space="preserve">Zamawiający zastrzega konieczność zapewnienia przez Wykonawcę ciągłości dostępu do przekazanych dokumentów w okresie wykonywania prac. W przypadku pilnej potrzeby wykorzystania przez Zamawiającego przekazanych materiałów, Wykonawca zobowiązany jest do umożliwienia wglądu do nich (w postaci dostarczenia </w:t>
      </w:r>
      <w:r w:rsidR="00A9252D" w:rsidRPr="00614A6E">
        <w:rPr>
          <w:color w:val="000000" w:themeColor="text1"/>
        </w:rPr>
        <w:t xml:space="preserve">poprzez wspólną platformę wymiany danych </w:t>
      </w:r>
      <w:r w:rsidRPr="00614A6E">
        <w:rPr>
          <w:color w:val="000000" w:themeColor="text1"/>
        </w:rPr>
        <w:t>zeskanowanych materiałów), w terminie nie</w:t>
      </w:r>
      <w:r w:rsidR="00391280" w:rsidRPr="00614A6E">
        <w:rPr>
          <w:color w:val="000000" w:themeColor="text1"/>
        </w:rPr>
        <w:t> </w:t>
      </w:r>
      <w:r w:rsidRPr="00614A6E">
        <w:rPr>
          <w:color w:val="000000" w:themeColor="text1"/>
        </w:rPr>
        <w:t xml:space="preserve">dłuższym niż 4 dni robocze. </w:t>
      </w:r>
    </w:p>
    <w:p w14:paraId="5AA7C30E" w14:textId="1F539E8F" w:rsidR="00856038" w:rsidRDefault="007F4A2E" w:rsidP="00856038">
      <w:pPr>
        <w:pStyle w:val="Nagwek1"/>
      </w:pPr>
      <w:r>
        <w:br w:type="column"/>
      </w:r>
      <w:bookmarkStart w:id="21" w:name="_Toc223936529"/>
      <w:r w:rsidR="00856038">
        <w:lastRenderedPageBreak/>
        <w:t>Zwrot materiałów w postaci analogowej</w:t>
      </w:r>
      <w:bookmarkEnd w:id="21"/>
    </w:p>
    <w:p w14:paraId="04556C10" w14:textId="61AE062E" w:rsidR="00856038" w:rsidRDefault="00835EE2">
      <w:pPr>
        <w:pStyle w:val="Akapitzlist"/>
        <w:numPr>
          <w:ilvl w:val="0"/>
          <w:numId w:val="15"/>
        </w:numPr>
        <w:ind w:left="567" w:hanging="283"/>
      </w:pPr>
      <w:r>
        <w:t xml:space="preserve">Zwrot materiałów </w:t>
      </w:r>
      <w:proofErr w:type="spellStart"/>
      <w:r>
        <w:t>pzgik</w:t>
      </w:r>
      <w:proofErr w:type="spellEnd"/>
      <w:r>
        <w:t xml:space="preserve"> nastąpi wyłącznie protokolarnie. Wzór </w:t>
      </w:r>
      <w:r w:rsidRPr="00835EE2">
        <w:rPr>
          <w:i/>
          <w:iCs/>
        </w:rPr>
        <w:t xml:space="preserve">Protokołu zwrotu materiałów </w:t>
      </w:r>
      <w:proofErr w:type="spellStart"/>
      <w:r w:rsidRPr="00835EE2">
        <w:rPr>
          <w:i/>
          <w:iCs/>
        </w:rPr>
        <w:t>pzgik</w:t>
      </w:r>
      <w:proofErr w:type="spellEnd"/>
      <w:r>
        <w:t xml:space="preserve"> stanowi załącznik nr 4 do niniejszego </w:t>
      </w:r>
      <w:r w:rsidR="00FB4004">
        <w:t>S</w:t>
      </w:r>
      <w:r>
        <w:t>OPZ z warunkami technicznymi</w:t>
      </w:r>
      <w:r w:rsidR="00115A1D">
        <w:t xml:space="preserve">. Protokół winien być sporządzony </w:t>
      </w:r>
      <w:r w:rsidR="00115A1D" w:rsidRPr="00115A1D">
        <w:t xml:space="preserve">w dniu </w:t>
      </w:r>
      <w:r w:rsidR="00115A1D">
        <w:t xml:space="preserve">zwrotu materiałów zasobu, </w:t>
      </w:r>
      <w:r w:rsidR="00115A1D" w:rsidRPr="00115A1D">
        <w:t>w</w:t>
      </w:r>
      <w:r w:rsidR="00FB4004">
        <w:t> </w:t>
      </w:r>
      <w:r w:rsidR="00115A1D" w:rsidRPr="00115A1D">
        <w:t>dwóch jednobrzmiących egzemplarzach, podpisanych przez upoważnionego przedstawiciela Wykonawcy oraz upoważnionego przedstawiciela Zamawiającego</w:t>
      </w:r>
      <w:r w:rsidR="00115A1D">
        <w:t xml:space="preserve">. </w:t>
      </w:r>
    </w:p>
    <w:p w14:paraId="7341B4B5" w14:textId="112443ED" w:rsidR="00B26729" w:rsidRDefault="00B26729">
      <w:pPr>
        <w:pStyle w:val="Akapitzlist"/>
        <w:numPr>
          <w:ilvl w:val="0"/>
          <w:numId w:val="15"/>
        </w:numPr>
        <w:ind w:left="567" w:hanging="283"/>
      </w:pPr>
      <w:r>
        <w:t>Za kompletność zwracanych materiałów zasobu oraz sposób ich przekazania odpowiada Wykonawca. Podczas zwrotu wydanych materiałów zasobu powinny one</w:t>
      </w:r>
      <w:r w:rsidR="00391280">
        <w:t> </w:t>
      </w:r>
      <w:r>
        <w:t>być</w:t>
      </w:r>
      <w:r w:rsidR="00391280">
        <w:t> </w:t>
      </w:r>
      <w:r>
        <w:t xml:space="preserve">posegregowane oraz ułożone w ten sam sposób w jaki zostały przekazane. </w:t>
      </w:r>
    </w:p>
    <w:p w14:paraId="6846EBE6" w14:textId="5BDD2DC8" w:rsidR="00EB5642" w:rsidRDefault="00401B10">
      <w:pPr>
        <w:pStyle w:val="Akapitzlist"/>
        <w:numPr>
          <w:ilvl w:val="0"/>
          <w:numId w:val="15"/>
        </w:numPr>
        <w:ind w:left="567" w:hanging="283"/>
      </w:pPr>
      <w:r>
        <w:t xml:space="preserve">Zwrot winien nastąpić </w:t>
      </w:r>
      <w:r w:rsidR="00CA7C9C">
        <w:t xml:space="preserve">w siedzibie Starostwa Powiatowego w Grodzisku Wielkopolskim, </w:t>
      </w:r>
      <w:r>
        <w:t xml:space="preserve">przed przekazaniem </w:t>
      </w:r>
      <w:r w:rsidR="00D60A6B">
        <w:t>P</w:t>
      </w:r>
      <w:r>
        <w:t xml:space="preserve">rzedmiotu </w:t>
      </w:r>
      <w:r w:rsidR="00D60A6B">
        <w:t>Zamówienia</w:t>
      </w:r>
      <w:r>
        <w:t>, w terminie uzgodnionym z</w:t>
      </w:r>
      <w:r w:rsidR="00391280">
        <w:t> </w:t>
      </w:r>
      <w:r w:rsidR="00CA7C9C">
        <w:t>Z</w:t>
      </w:r>
      <w:r>
        <w:t xml:space="preserve">amawiającym. </w:t>
      </w:r>
    </w:p>
    <w:p w14:paraId="406C6BBD" w14:textId="29B3BDDD" w:rsidR="00931F66" w:rsidRPr="00856038" w:rsidRDefault="00632B5A">
      <w:pPr>
        <w:pStyle w:val="Akapitzlist"/>
        <w:numPr>
          <w:ilvl w:val="0"/>
          <w:numId w:val="15"/>
        </w:numPr>
        <w:ind w:left="567" w:hanging="283"/>
      </w:pPr>
      <w:r>
        <w:t>Transport zwracanych dokumentów odbędzie się na zasadach określonych w</w:t>
      </w:r>
      <w:r w:rsidR="0085535B">
        <w:t> </w:t>
      </w:r>
      <w:r>
        <w:t xml:space="preserve">Rozdziale 4 pkt. </w:t>
      </w:r>
      <w:r w:rsidR="00953F45">
        <w:t>8</w:t>
      </w:r>
      <w:r>
        <w:t xml:space="preserve">. </w:t>
      </w:r>
    </w:p>
    <w:p w14:paraId="15BEE7E3" w14:textId="77777777" w:rsidR="00F51605" w:rsidRPr="0047479A" w:rsidRDefault="00F51605" w:rsidP="00D4732D">
      <w:pPr>
        <w:ind w:left="0" w:firstLine="0"/>
      </w:pPr>
    </w:p>
    <w:p w14:paraId="228FED78" w14:textId="2E1D10A1" w:rsidR="00FE2A15" w:rsidRDefault="0047479A" w:rsidP="00823065">
      <w:pPr>
        <w:pStyle w:val="Nagwek1"/>
      </w:pPr>
      <w:r>
        <w:br w:type="column"/>
      </w:r>
      <w:bookmarkStart w:id="22" w:name="_Toc223936530"/>
      <w:r>
        <w:lastRenderedPageBreak/>
        <w:t xml:space="preserve">Zakres </w:t>
      </w:r>
      <w:r w:rsidR="002E4105">
        <w:t>i realizacja prac</w:t>
      </w:r>
      <w:bookmarkEnd w:id="22"/>
    </w:p>
    <w:p w14:paraId="431C373A" w14:textId="3F0077C8" w:rsidR="0042407E" w:rsidRDefault="0042407E" w:rsidP="0042407E">
      <w:pPr>
        <w:pStyle w:val="Nagwek2"/>
      </w:pPr>
      <w:bookmarkStart w:id="23" w:name="_Toc223936531"/>
      <w:r>
        <w:t>Zakres prac</w:t>
      </w:r>
      <w:bookmarkEnd w:id="23"/>
    </w:p>
    <w:p w14:paraId="58808B2C" w14:textId="523CFE80" w:rsidR="00E150F6" w:rsidRDefault="00E150F6" w:rsidP="00F71EC0">
      <w:pPr>
        <w:spacing w:after="0" w:line="360" w:lineRule="auto"/>
        <w:ind w:left="0" w:right="0" w:firstLine="709"/>
      </w:pPr>
      <w:r>
        <w:t>Zadanie dotyczące modernizacji ewidencji gruntów i budynków, realizowane będzie w</w:t>
      </w:r>
      <w:r w:rsidR="00391280">
        <w:t> </w:t>
      </w:r>
      <w:r>
        <w:t xml:space="preserve">zakresie danych dotyczących: </w:t>
      </w:r>
    </w:p>
    <w:p w14:paraId="4520C19E" w14:textId="42D0829A" w:rsidR="009D140E" w:rsidRDefault="009D140E">
      <w:pPr>
        <w:pStyle w:val="Akapitzlist"/>
        <w:numPr>
          <w:ilvl w:val="0"/>
          <w:numId w:val="16"/>
        </w:numPr>
        <w:spacing w:after="0" w:line="360" w:lineRule="auto"/>
        <w:ind w:left="567" w:hanging="283"/>
      </w:pPr>
      <w:r>
        <w:t xml:space="preserve">gruntów, w tym: </w:t>
      </w:r>
    </w:p>
    <w:p w14:paraId="5D6069F8" w14:textId="6DCA59DE" w:rsidR="009D140E" w:rsidRDefault="009D140E">
      <w:pPr>
        <w:pStyle w:val="Akapitzlist"/>
        <w:numPr>
          <w:ilvl w:val="0"/>
          <w:numId w:val="17"/>
        </w:numPr>
        <w:ind w:left="851" w:hanging="284"/>
      </w:pPr>
      <w:r>
        <w:t>granicy obrębu ewidencyjnego,</w:t>
      </w:r>
    </w:p>
    <w:p w14:paraId="6BB3DA4B" w14:textId="624128B4" w:rsidR="009D140E" w:rsidRDefault="009D140E">
      <w:pPr>
        <w:pStyle w:val="Akapitzlist"/>
        <w:numPr>
          <w:ilvl w:val="0"/>
          <w:numId w:val="17"/>
        </w:numPr>
        <w:ind w:left="851" w:hanging="284"/>
      </w:pPr>
      <w:r>
        <w:t xml:space="preserve">działek ewidencyjnych, </w:t>
      </w:r>
    </w:p>
    <w:p w14:paraId="7E8EDE8D" w14:textId="677C83B0" w:rsidR="009D140E" w:rsidRDefault="009D140E">
      <w:pPr>
        <w:pStyle w:val="Akapitzlist"/>
        <w:numPr>
          <w:ilvl w:val="0"/>
          <w:numId w:val="17"/>
        </w:numPr>
        <w:ind w:left="851" w:hanging="284"/>
      </w:pPr>
      <w:r>
        <w:t>użytków gruntowych,</w:t>
      </w:r>
    </w:p>
    <w:p w14:paraId="63C7412A" w14:textId="7D4B81E7" w:rsidR="009D140E" w:rsidRDefault="009D140E">
      <w:pPr>
        <w:pStyle w:val="Akapitzlist"/>
        <w:numPr>
          <w:ilvl w:val="0"/>
          <w:numId w:val="17"/>
        </w:numPr>
        <w:ind w:left="851" w:hanging="284"/>
      </w:pPr>
      <w:r>
        <w:t>konturów klasyfikacyjnych,</w:t>
      </w:r>
    </w:p>
    <w:p w14:paraId="6A0F4950" w14:textId="798AA332" w:rsidR="009D140E" w:rsidRDefault="009D140E">
      <w:pPr>
        <w:pStyle w:val="Akapitzlist"/>
        <w:numPr>
          <w:ilvl w:val="0"/>
          <w:numId w:val="16"/>
        </w:numPr>
        <w:ind w:left="567" w:hanging="283"/>
      </w:pPr>
      <w:r>
        <w:t xml:space="preserve">budynków, </w:t>
      </w:r>
    </w:p>
    <w:p w14:paraId="5F5DE0E5" w14:textId="1F4A16C3" w:rsidR="009D140E" w:rsidRDefault="009D140E">
      <w:pPr>
        <w:pStyle w:val="Akapitzlist"/>
        <w:numPr>
          <w:ilvl w:val="0"/>
          <w:numId w:val="16"/>
        </w:numPr>
        <w:ind w:left="567" w:hanging="283"/>
      </w:pPr>
      <w:r>
        <w:t xml:space="preserve">obiektów trwale związanych z budynkami, </w:t>
      </w:r>
    </w:p>
    <w:p w14:paraId="6082AE8F" w14:textId="476508CA" w:rsidR="009D140E" w:rsidRDefault="009D140E">
      <w:pPr>
        <w:pStyle w:val="Akapitzlist"/>
        <w:numPr>
          <w:ilvl w:val="0"/>
          <w:numId w:val="16"/>
        </w:numPr>
        <w:ind w:left="567" w:hanging="283"/>
      </w:pPr>
      <w:r>
        <w:t>nieruchomości lokalowych,</w:t>
      </w:r>
    </w:p>
    <w:p w14:paraId="7B5BC0FB" w14:textId="3FB74E94" w:rsidR="009D140E" w:rsidRDefault="009D140E">
      <w:pPr>
        <w:pStyle w:val="Akapitzlist"/>
        <w:numPr>
          <w:ilvl w:val="0"/>
          <w:numId w:val="16"/>
        </w:numPr>
        <w:ind w:left="567" w:hanging="283"/>
      </w:pPr>
      <w:r>
        <w:t>właścicieli nieruchomości oraz podmiotów, w których władaniu lub gospodarowaniu znajdują się grunty Skarbu Państwa lub jednostek samorządu terytorialnego, a także podmiotów, które na zasadach samoistnego posiadania władają gruntami, dla których ze</w:t>
      </w:r>
      <w:r w:rsidR="00CC2782">
        <w:t> </w:t>
      </w:r>
      <w:r>
        <w:t>względu na brak księgi wieczyste, zbioru dokumentów albo innych dokumentów nie</w:t>
      </w:r>
      <w:r w:rsidR="00CC2782">
        <w:t> </w:t>
      </w:r>
      <w:r>
        <w:t xml:space="preserve">można ustalić właścicieli. </w:t>
      </w:r>
    </w:p>
    <w:p w14:paraId="14672328" w14:textId="79C4FDD4" w:rsidR="00D24614" w:rsidRDefault="0042407E" w:rsidP="0042407E">
      <w:pPr>
        <w:pStyle w:val="Nagwek2"/>
      </w:pPr>
      <w:bookmarkStart w:id="24" w:name="_Toc223936532"/>
      <w:r>
        <w:t>Szczegółowy zakres prac</w:t>
      </w:r>
      <w:r w:rsidR="000E7BE1">
        <w:t xml:space="preserve"> i zasady ich realizacji</w:t>
      </w:r>
      <w:bookmarkEnd w:id="24"/>
      <w:r>
        <w:t xml:space="preserve"> </w:t>
      </w:r>
    </w:p>
    <w:p w14:paraId="3D31C645" w14:textId="44AD48EF" w:rsidR="00AD6DA7" w:rsidRPr="00AD6DA7" w:rsidRDefault="00AD6DA7" w:rsidP="00F71EC0">
      <w:pPr>
        <w:pStyle w:val="Nagwek3"/>
        <w:spacing w:line="360" w:lineRule="auto"/>
      </w:pPr>
      <w:bookmarkStart w:id="25" w:name="_Toc223936533"/>
      <w:r>
        <w:t>Szczegółowy zakres prac</w:t>
      </w:r>
      <w:bookmarkEnd w:id="25"/>
    </w:p>
    <w:p w14:paraId="3E9B3F67" w14:textId="522C8343" w:rsidR="00FE2A15" w:rsidRDefault="0042407E" w:rsidP="00F71EC0">
      <w:pPr>
        <w:spacing w:after="0" w:line="360" w:lineRule="auto"/>
        <w:ind w:left="0" w:right="0" w:firstLine="709"/>
      </w:pPr>
      <w:r>
        <w:t xml:space="preserve">W </w:t>
      </w:r>
      <w:r w:rsidR="00EA1827">
        <w:t>celu</w:t>
      </w:r>
      <w:r>
        <w:t xml:space="preserve"> realizacji Przedmiotu Zamówienia </w:t>
      </w:r>
      <w:r w:rsidR="00EA1827">
        <w:t xml:space="preserve">do zadań </w:t>
      </w:r>
      <w:r>
        <w:t>Wykonawc</w:t>
      </w:r>
      <w:r w:rsidR="00EA1827">
        <w:t>y należy</w:t>
      </w:r>
      <w:r>
        <w:t>:</w:t>
      </w:r>
    </w:p>
    <w:p w14:paraId="699D4062" w14:textId="3E47B163" w:rsidR="00130FFC" w:rsidRDefault="00130FFC">
      <w:pPr>
        <w:pStyle w:val="Akapitzlist"/>
        <w:numPr>
          <w:ilvl w:val="0"/>
          <w:numId w:val="18"/>
        </w:numPr>
        <w:spacing w:after="0" w:line="360" w:lineRule="auto"/>
        <w:ind w:left="567" w:hanging="283"/>
      </w:pPr>
      <w:r>
        <w:t>Pozyskanie danych i materiałów państwowego zasobu geodezyjnego i kartograficznego oraz analiza możliwości i zakresu ich wykorzystania do realizacji prac</w:t>
      </w:r>
      <w:r w:rsidR="00B6571D">
        <w:t>:</w:t>
      </w:r>
    </w:p>
    <w:p w14:paraId="50BBE16B" w14:textId="7308BE0F" w:rsidR="00130FFC" w:rsidRDefault="00130FFC">
      <w:pPr>
        <w:pStyle w:val="Akapitzlist"/>
        <w:numPr>
          <w:ilvl w:val="0"/>
          <w:numId w:val="19"/>
        </w:numPr>
        <w:ind w:left="851" w:hanging="284"/>
      </w:pPr>
      <w:r>
        <w:t xml:space="preserve">Pozyskanie </w:t>
      </w:r>
      <w:proofErr w:type="spellStart"/>
      <w:r>
        <w:t>zcyfryzowanych</w:t>
      </w:r>
      <w:proofErr w:type="spellEnd"/>
      <w:r>
        <w:t xml:space="preserve"> i analogowych materiałów państwowego zasobu geodezyjnego i kartograficznego na zasadach określonych w rozdziale 4</w:t>
      </w:r>
      <w:r w:rsidR="00B6571D">
        <w:t>;</w:t>
      </w:r>
    </w:p>
    <w:p w14:paraId="3BDE2B48" w14:textId="317029EE" w:rsidR="00130FFC" w:rsidRDefault="00130FFC">
      <w:pPr>
        <w:pStyle w:val="Akapitzlist"/>
        <w:numPr>
          <w:ilvl w:val="0"/>
          <w:numId w:val="19"/>
        </w:numPr>
        <w:ind w:left="851" w:hanging="284"/>
      </w:pPr>
      <w:r>
        <w:t>Pozyskanie kopii bazy danych ewidencji gruntów i budynków na zasadach określonych w rozdziale 4</w:t>
      </w:r>
      <w:r w:rsidR="00B6571D">
        <w:t>;</w:t>
      </w:r>
    </w:p>
    <w:p w14:paraId="38633379" w14:textId="483866B6" w:rsidR="00130FFC" w:rsidRDefault="00B6571D">
      <w:pPr>
        <w:pStyle w:val="Akapitzlist"/>
        <w:numPr>
          <w:ilvl w:val="0"/>
          <w:numId w:val="19"/>
        </w:numPr>
        <w:ind w:left="851" w:hanging="284"/>
      </w:pPr>
      <w:r>
        <w:t>A</w:t>
      </w:r>
      <w:r w:rsidR="00130FFC" w:rsidRPr="00130FFC">
        <w:t>naliz</w:t>
      </w:r>
      <w:r w:rsidR="00130FFC">
        <w:t>a</w:t>
      </w:r>
      <w:r w:rsidR="00130FFC" w:rsidRPr="00130FFC">
        <w:t xml:space="preserve"> istniejących materiałów państwowego zasobu geodezyjnego i</w:t>
      </w:r>
      <w:r w:rsidR="00391280">
        <w:t> </w:t>
      </w:r>
      <w:r w:rsidR="00130FFC" w:rsidRPr="00130FFC">
        <w:t>kartograficznego pod kątem możliwości i zakresu ich wykorzystania, dokona</w:t>
      </w:r>
      <w:r w:rsidR="00E521DA">
        <w:t>nie</w:t>
      </w:r>
      <w:r w:rsidR="00130FFC" w:rsidRPr="00130FFC">
        <w:t xml:space="preserve"> oceny ich przydatności do realizacji prac</w:t>
      </w:r>
      <w:r>
        <w:t>;</w:t>
      </w:r>
    </w:p>
    <w:p w14:paraId="27A01FB4" w14:textId="608D0F4F" w:rsidR="00E521DA" w:rsidRDefault="00E521DA">
      <w:pPr>
        <w:pStyle w:val="Akapitzlist"/>
        <w:numPr>
          <w:ilvl w:val="0"/>
          <w:numId w:val="19"/>
        </w:numPr>
        <w:ind w:left="851" w:hanging="284"/>
      </w:pPr>
      <w:r w:rsidRPr="00E521DA">
        <w:t>Dokona</w:t>
      </w:r>
      <w:r>
        <w:t>nie</w:t>
      </w:r>
      <w:r w:rsidRPr="00E521DA">
        <w:t xml:space="preserve"> uzgodnień z Zamawiającym w celu oceny przydatności szczególnych materiałów zasobu, które wymagają dodatkowych wyjaśnień</w:t>
      </w:r>
      <w:r w:rsidR="00372B87">
        <w:t xml:space="preserve">. Uzgodnienia należy potwierdzić stosownym wpisem do </w:t>
      </w:r>
      <w:proofErr w:type="spellStart"/>
      <w:r w:rsidR="00372B87">
        <w:t>Dzinnika</w:t>
      </w:r>
      <w:proofErr w:type="spellEnd"/>
      <w:r w:rsidR="00372B87">
        <w:t xml:space="preserve"> Robót</w:t>
      </w:r>
      <w:r w:rsidR="00B6571D">
        <w:t>;</w:t>
      </w:r>
      <w:r w:rsidR="00372B87">
        <w:t xml:space="preserve"> </w:t>
      </w:r>
    </w:p>
    <w:p w14:paraId="36606711" w14:textId="4546062E" w:rsidR="00E521DA" w:rsidRPr="00E521DA" w:rsidRDefault="00E521DA">
      <w:pPr>
        <w:pStyle w:val="Akapitzlist"/>
        <w:numPr>
          <w:ilvl w:val="0"/>
          <w:numId w:val="19"/>
        </w:numPr>
        <w:ind w:left="851" w:hanging="284"/>
      </w:pPr>
      <w:r>
        <w:t>U</w:t>
      </w:r>
      <w:r w:rsidRPr="00E521DA">
        <w:t>twor</w:t>
      </w:r>
      <w:r>
        <w:t>zenie</w:t>
      </w:r>
      <w:r w:rsidRPr="00E521DA">
        <w:t xml:space="preserve"> raport</w:t>
      </w:r>
      <w:r>
        <w:t>u</w:t>
      </w:r>
      <w:r w:rsidRPr="00E521DA">
        <w:t xml:space="preserve"> </w:t>
      </w:r>
      <w:r w:rsidR="00514F4C">
        <w:t>przydatności materiałów zasobu, w tym zakresu ich</w:t>
      </w:r>
      <w:r w:rsidR="00391280">
        <w:t> </w:t>
      </w:r>
      <w:r w:rsidR="00514F4C">
        <w:t>wykorzystania i listy materiałów niewykorzystanych</w:t>
      </w:r>
      <w:r w:rsidR="00B6571D">
        <w:t>;</w:t>
      </w:r>
    </w:p>
    <w:p w14:paraId="59649754" w14:textId="678BE0B7" w:rsidR="005971BC" w:rsidRDefault="005971BC">
      <w:pPr>
        <w:pStyle w:val="Akapitzlist"/>
        <w:numPr>
          <w:ilvl w:val="0"/>
          <w:numId w:val="19"/>
        </w:numPr>
        <w:ind w:left="851" w:hanging="284"/>
      </w:pPr>
      <w:r>
        <w:lastRenderedPageBreak/>
        <w:t xml:space="preserve">Pozyskanie danych </w:t>
      </w:r>
      <w:r w:rsidR="0057163D">
        <w:t xml:space="preserve">geometrycznych i opisowych obiektów wykazywanych w </w:t>
      </w:r>
      <w:proofErr w:type="spellStart"/>
      <w:r w:rsidR="0057163D">
        <w:t>EGiB</w:t>
      </w:r>
      <w:proofErr w:type="spellEnd"/>
      <w:r w:rsidR="0057163D">
        <w:t xml:space="preserve"> z wykorzystaniem materiałów Zasobu</w:t>
      </w:r>
      <w:r w:rsidR="002B46D2">
        <w:t>;</w:t>
      </w:r>
    </w:p>
    <w:p w14:paraId="52C39C56" w14:textId="77777777" w:rsidR="00130FFC" w:rsidRDefault="00130FFC">
      <w:pPr>
        <w:pStyle w:val="Akapitzlist"/>
        <w:numPr>
          <w:ilvl w:val="0"/>
          <w:numId w:val="18"/>
        </w:numPr>
        <w:ind w:left="567" w:hanging="283"/>
      </w:pPr>
      <w:r>
        <w:t>Pozyskanie i analiza dokumentacji architektoniczno-budowlanej oraz innych niezbędnych dokumentów</w:t>
      </w:r>
    </w:p>
    <w:p w14:paraId="50268818" w14:textId="46A7D9BB" w:rsidR="00E60FA3" w:rsidRDefault="00E60FA3">
      <w:pPr>
        <w:pStyle w:val="Akapitzlist"/>
        <w:numPr>
          <w:ilvl w:val="0"/>
          <w:numId w:val="20"/>
        </w:numPr>
        <w:ind w:left="851" w:hanging="284"/>
      </w:pPr>
      <w:r>
        <w:t>Pozyskanie i analiza dokumentacji dotyczącej wydawanych pozwoleń na budowę, przebudowę, rozbiórkę budynków, zmiany sposobu użytkowania budynków oraz zgłoszeń obiektów, które podlegają geodezyjnej inwentaryzacji powykonawczej do</w:t>
      </w:r>
      <w:r w:rsidR="00391280">
        <w:t> </w:t>
      </w:r>
      <w:r>
        <w:t xml:space="preserve">sporządzenia </w:t>
      </w:r>
      <w:r w:rsidR="000357DB">
        <w:t>wykazów zmian</w:t>
      </w:r>
      <w:r>
        <w:t xml:space="preserve"> danych ewidencyjnych</w:t>
      </w:r>
      <w:r w:rsidR="000357DB">
        <w:t xml:space="preserve"> </w:t>
      </w:r>
      <w:r w:rsidR="001620CE">
        <w:t>i wprowadzenia zmian w</w:t>
      </w:r>
      <w:r w:rsidR="00391280">
        <w:t> </w:t>
      </w:r>
      <w:r w:rsidR="001620CE">
        <w:t>bazie danych ewidencji gruntów i budynków</w:t>
      </w:r>
      <w:r w:rsidR="00B6571D">
        <w:t>;</w:t>
      </w:r>
    </w:p>
    <w:p w14:paraId="38FF0369" w14:textId="53899F37" w:rsidR="00E60FA3" w:rsidRDefault="00E60FA3">
      <w:pPr>
        <w:pStyle w:val="Akapitzlist"/>
        <w:numPr>
          <w:ilvl w:val="0"/>
          <w:numId w:val="20"/>
        </w:numPr>
        <w:ind w:left="851" w:hanging="284"/>
      </w:pPr>
      <w:r>
        <w:t xml:space="preserve">Pozyskanie i analiza dokumentacji dotyczącej wydawanych zaświadczeń związanych z ustanowieniem odrębności samodzielnych lokali do </w:t>
      </w:r>
      <w:r w:rsidR="001620CE">
        <w:t>wprowadzenia zmian w zakresie lokali w powiatowej bazie danych ewidencji gruntów i budynków</w:t>
      </w:r>
      <w:r w:rsidR="00B6571D">
        <w:t>;</w:t>
      </w:r>
    </w:p>
    <w:p w14:paraId="62E51F1D" w14:textId="4A6F5149" w:rsidR="00E60FA3" w:rsidRDefault="001620CE">
      <w:pPr>
        <w:pStyle w:val="Akapitzlist"/>
        <w:numPr>
          <w:ilvl w:val="0"/>
          <w:numId w:val="20"/>
        </w:numPr>
        <w:ind w:left="851" w:hanging="284"/>
      </w:pPr>
      <w:r>
        <w:t xml:space="preserve">Pozyskanie i analiza dokumentacji </w:t>
      </w:r>
      <w:r w:rsidR="00153096">
        <w:t>dotyczącej odbiorów technicznych budynków na</w:t>
      </w:r>
      <w:r w:rsidR="00862C44">
        <w:t> </w:t>
      </w:r>
      <w:r w:rsidR="00153096">
        <w:t xml:space="preserve">potrzeby aktualizacji </w:t>
      </w:r>
      <w:proofErr w:type="spellStart"/>
      <w:r w:rsidR="00153096">
        <w:t>EGiB</w:t>
      </w:r>
      <w:proofErr w:type="spellEnd"/>
      <w:r w:rsidR="00704A29">
        <w:t xml:space="preserve"> i sporządzenia wykazów zmian danych ewidencyjnych</w:t>
      </w:r>
    </w:p>
    <w:p w14:paraId="02312741" w14:textId="6911B508" w:rsidR="00F41E1C" w:rsidRDefault="00F41E1C">
      <w:pPr>
        <w:pStyle w:val="Akapitzlist"/>
        <w:numPr>
          <w:ilvl w:val="0"/>
          <w:numId w:val="20"/>
        </w:numPr>
        <w:ind w:left="851" w:hanging="284"/>
      </w:pPr>
      <w:r>
        <w:t>Pozyskanie danych dotyczących numeracji porządkowej oraz nazw ulic z bazy danych ewidencji miejscowości, ulic i adresów</w:t>
      </w:r>
      <w:r w:rsidR="00B6571D">
        <w:t>;</w:t>
      </w:r>
    </w:p>
    <w:p w14:paraId="3CFF50E3" w14:textId="2556DEBD" w:rsidR="00F41E1C" w:rsidRDefault="00F41E1C">
      <w:pPr>
        <w:pStyle w:val="Akapitzlist"/>
        <w:numPr>
          <w:ilvl w:val="0"/>
          <w:numId w:val="20"/>
        </w:numPr>
        <w:ind w:left="851" w:hanging="284"/>
      </w:pPr>
      <w:r>
        <w:t xml:space="preserve">Przeprowadzenie badania ksiąg wieczystych dla wszystkich nieruchomości gruntowych, budynkowych i lokalowych oraz porównanie wpisów w dziale I </w:t>
      </w:r>
      <w:proofErr w:type="spellStart"/>
      <w:r>
        <w:t>i</w:t>
      </w:r>
      <w:proofErr w:type="spellEnd"/>
      <w:r>
        <w:t xml:space="preserve"> II księgi wieczystej z danymi zawartymi w ewidencji gruntów i budynków</w:t>
      </w:r>
      <w:r w:rsidR="00B6571D">
        <w:t>;</w:t>
      </w:r>
    </w:p>
    <w:p w14:paraId="45DE6999" w14:textId="24FA6C42" w:rsidR="00D8067D" w:rsidRDefault="00D8067D">
      <w:pPr>
        <w:pStyle w:val="Akapitzlist"/>
        <w:numPr>
          <w:ilvl w:val="0"/>
          <w:numId w:val="20"/>
        </w:numPr>
        <w:ind w:left="851" w:hanging="284"/>
      </w:pPr>
      <w:r>
        <w:t>Pozyskanie danych dotyczących lasów z Planu Urządzania Lasu</w:t>
      </w:r>
      <w:r w:rsidR="000816F2">
        <w:t xml:space="preserve"> i Uproszczonego Planu Urządzania Lasu</w:t>
      </w:r>
      <w:r w:rsidR="00B6571D">
        <w:t>;</w:t>
      </w:r>
    </w:p>
    <w:p w14:paraId="3551809C" w14:textId="77777777" w:rsidR="00130FFC" w:rsidRDefault="00130FFC">
      <w:pPr>
        <w:pStyle w:val="Akapitzlist"/>
        <w:numPr>
          <w:ilvl w:val="0"/>
          <w:numId w:val="18"/>
        </w:numPr>
        <w:ind w:left="567" w:hanging="283"/>
      </w:pPr>
      <w:r>
        <w:t>Weryfikacja terenowa i prace terenowe</w:t>
      </w:r>
    </w:p>
    <w:p w14:paraId="49335AE3" w14:textId="5028407C" w:rsidR="00622894" w:rsidRPr="00622894" w:rsidRDefault="00622894">
      <w:pPr>
        <w:pStyle w:val="Akapitzlist"/>
        <w:numPr>
          <w:ilvl w:val="0"/>
          <w:numId w:val="21"/>
        </w:numPr>
        <w:ind w:left="851" w:hanging="284"/>
      </w:pPr>
      <w:r>
        <w:t>Weryfikacja terenowa w zakresie aktualności ewidencji gruntów i budynków tj.</w:t>
      </w:r>
      <w:r w:rsidR="00391280">
        <w:t> </w:t>
      </w:r>
      <w:r>
        <w:t>p</w:t>
      </w:r>
      <w:r w:rsidRPr="00622894">
        <w:t>rzygot</w:t>
      </w:r>
      <w:r>
        <w:t>owanie</w:t>
      </w:r>
      <w:r w:rsidRPr="00622894">
        <w:t xml:space="preserve"> </w:t>
      </w:r>
      <w:r>
        <w:t>niezbędnej</w:t>
      </w:r>
      <w:r w:rsidRPr="00622894">
        <w:t xml:space="preserve"> </w:t>
      </w:r>
      <w:r>
        <w:t>dokumentacji</w:t>
      </w:r>
      <w:r w:rsidRPr="00622894">
        <w:t xml:space="preserve"> i przeprowadz</w:t>
      </w:r>
      <w:r>
        <w:t>enie</w:t>
      </w:r>
      <w:r w:rsidRPr="00622894">
        <w:t xml:space="preserve"> porówna</w:t>
      </w:r>
      <w:r>
        <w:t>nia</w:t>
      </w:r>
      <w:r w:rsidRPr="00622894">
        <w:t xml:space="preserve"> mapy ewidencyjnej</w:t>
      </w:r>
      <w:r>
        <w:t>,</w:t>
      </w:r>
      <w:r w:rsidRPr="00622894">
        <w:t xml:space="preserve"> </w:t>
      </w:r>
      <w:r>
        <w:t xml:space="preserve">wygenerowanej z wykorzystaniem pozyskanej kopii bazy danych </w:t>
      </w:r>
      <w:proofErr w:type="spellStart"/>
      <w:r>
        <w:t>EGiB</w:t>
      </w:r>
      <w:proofErr w:type="spellEnd"/>
      <w:r>
        <w:t xml:space="preserve">, </w:t>
      </w:r>
      <w:r w:rsidRPr="00622894">
        <w:t>z terenem w celu ustalenia aktualnych danych stanowiących przedmiot wykazania w ewidencji gruntów i budynków</w:t>
      </w:r>
      <w:r w:rsidR="00B6571D">
        <w:t>;</w:t>
      </w:r>
    </w:p>
    <w:p w14:paraId="1F0F47D9" w14:textId="333EC3A4" w:rsidR="00622894" w:rsidRDefault="005631BA">
      <w:pPr>
        <w:pStyle w:val="Akapitzlist"/>
        <w:numPr>
          <w:ilvl w:val="0"/>
          <w:numId w:val="21"/>
        </w:numPr>
        <w:ind w:left="851" w:hanging="284"/>
      </w:pPr>
      <w:r>
        <w:t>Sporządzenie mapy porównania z terenem w szczególności w zakresie budynków, obiektów z nimi związanych</w:t>
      </w:r>
      <w:r w:rsidR="00A104F4">
        <w:t xml:space="preserve"> i</w:t>
      </w:r>
      <w:r>
        <w:t xml:space="preserve"> </w:t>
      </w:r>
      <w:r w:rsidR="00A104F4">
        <w:t>użytków gruntowych</w:t>
      </w:r>
      <w:r w:rsidR="00B6571D">
        <w:t>;</w:t>
      </w:r>
    </w:p>
    <w:p w14:paraId="513FD6D6" w14:textId="77777777" w:rsidR="00B12CBA" w:rsidRDefault="00774166">
      <w:pPr>
        <w:pStyle w:val="Akapitzlist"/>
        <w:numPr>
          <w:ilvl w:val="0"/>
          <w:numId w:val="21"/>
        </w:numPr>
        <w:ind w:left="851" w:hanging="284"/>
      </w:pPr>
      <w:r>
        <w:t xml:space="preserve">Wykonanie pomiarów terenowych mających na celu pozyskanie danych </w:t>
      </w:r>
      <w:r w:rsidR="00B12CBA">
        <w:t xml:space="preserve">niezbędnych do aktualizacji bazy danych ewidencji gruntów i budynków: </w:t>
      </w:r>
    </w:p>
    <w:p w14:paraId="0FE02E73" w14:textId="6E52A502" w:rsidR="00774166" w:rsidRDefault="00B6571D">
      <w:pPr>
        <w:pStyle w:val="Akapitzlist"/>
        <w:numPr>
          <w:ilvl w:val="0"/>
          <w:numId w:val="23"/>
        </w:numPr>
        <w:ind w:left="1134" w:hanging="283"/>
      </w:pPr>
      <w:r>
        <w:t>p</w:t>
      </w:r>
      <w:r w:rsidR="00B12CBA">
        <w:t>ozyskanie danych geometrycznych dotyczących budynków</w:t>
      </w:r>
      <w:r w:rsidR="00527678">
        <w:t xml:space="preserve"> i obiektów z nimi związanych. Pomiarem należy objąć również budynki </w:t>
      </w:r>
      <w:r w:rsidR="008C56D1">
        <w:t xml:space="preserve">istniejące w powiatowej bazie danych </w:t>
      </w:r>
      <w:proofErr w:type="spellStart"/>
      <w:r w:rsidR="008C56D1">
        <w:t>EGiB</w:t>
      </w:r>
      <w:proofErr w:type="spellEnd"/>
      <w:r w:rsidR="008C56D1">
        <w:t>, które zostały rozbudowane lub przebudowane</w:t>
      </w:r>
      <w:r>
        <w:t>,</w:t>
      </w:r>
    </w:p>
    <w:p w14:paraId="31C6623C" w14:textId="73914305" w:rsidR="00B12CBA" w:rsidRDefault="00B6571D">
      <w:pPr>
        <w:pStyle w:val="Akapitzlist"/>
        <w:numPr>
          <w:ilvl w:val="0"/>
          <w:numId w:val="23"/>
        </w:numPr>
        <w:ind w:left="1134" w:hanging="283"/>
      </w:pPr>
      <w:r>
        <w:lastRenderedPageBreak/>
        <w:t>p</w:t>
      </w:r>
      <w:r w:rsidR="00B12CBA">
        <w:t>ozyskanie danych opisowych dotyczących budynków i lokali w</w:t>
      </w:r>
      <w:r w:rsidR="009D1A5A">
        <w:t> </w:t>
      </w:r>
      <w:r w:rsidR="00B12CBA">
        <w:t>przypadku braku</w:t>
      </w:r>
      <w:r w:rsidR="00824E96">
        <w:t xml:space="preserve"> danych w Zasobie lub braku</w:t>
      </w:r>
      <w:r w:rsidR="00B12CBA">
        <w:t xml:space="preserve"> dokumentacji architektoniczno-budowlanej</w:t>
      </w:r>
      <w:r>
        <w:t>,</w:t>
      </w:r>
    </w:p>
    <w:p w14:paraId="7CC422D2" w14:textId="6D20F0CD" w:rsidR="00B12CBA" w:rsidRDefault="00B6571D">
      <w:pPr>
        <w:pStyle w:val="Akapitzlist"/>
        <w:numPr>
          <w:ilvl w:val="0"/>
          <w:numId w:val="23"/>
        </w:numPr>
        <w:ind w:left="1134" w:hanging="283"/>
      </w:pPr>
      <w:r>
        <w:t>p</w:t>
      </w:r>
      <w:r w:rsidR="00F842C1">
        <w:t xml:space="preserve">ozyskanie danych geometrycznych dotyczących przebiegu granic działek ewidencyjnych i </w:t>
      </w:r>
      <w:r w:rsidR="003E340D">
        <w:t xml:space="preserve">położenia </w:t>
      </w:r>
      <w:r w:rsidR="00F842C1">
        <w:t>punktów granicznych wraz z danymi opisowymi tych punktów w</w:t>
      </w:r>
      <w:r w:rsidR="00391280">
        <w:t> </w:t>
      </w:r>
      <w:r w:rsidR="00F842C1">
        <w:t>przypadku braku możliwości pozyskania tych danych z materiałów Zasobu</w:t>
      </w:r>
      <w:r>
        <w:t>,</w:t>
      </w:r>
    </w:p>
    <w:p w14:paraId="2D6E3A95" w14:textId="72DFE340" w:rsidR="00F842C1" w:rsidRPr="001E2008" w:rsidRDefault="00B6571D">
      <w:pPr>
        <w:pStyle w:val="Akapitzlist"/>
        <w:numPr>
          <w:ilvl w:val="0"/>
          <w:numId w:val="23"/>
        </w:numPr>
        <w:ind w:left="1134" w:hanging="283"/>
      </w:pPr>
      <w:r>
        <w:t>p</w:t>
      </w:r>
      <w:r w:rsidR="00F842C1">
        <w:t>ozyskanie danych geometrycznych użytków gruntowych</w:t>
      </w:r>
      <w:r w:rsidR="00F842C1" w:rsidRPr="00F9496E">
        <w:rPr>
          <w:color w:val="000000" w:themeColor="text1"/>
        </w:rPr>
        <w:t xml:space="preserve"> i konturów klasyfikacyjnych</w:t>
      </w:r>
      <w:r w:rsidRPr="00F9496E">
        <w:rPr>
          <w:color w:val="000000" w:themeColor="text1"/>
        </w:rPr>
        <w:t>;</w:t>
      </w:r>
    </w:p>
    <w:p w14:paraId="038D5D6F" w14:textId="42CE60D1" w:rsidR="001E2008" w:rsidRDefault="00BB0D07">
      <w:pPr>
        <w:pStyle w:val="Akapitzlist"/>
        <w:numPr>
          <w:ilvl w:val="0"/>
          <w:numId w:val="21"/>
        </w:numPr>
        <w:ind w:left="851" w:hanging="284"/>
      </w:pPr>
      <w:r>
        <w:t>Przeprowadzenie gleboznawczej klasyfikacji gruntów dla użytków trwale zmienionych, które w uzasadnionych przypadkach wymagają przeprowadzenia tej</w:t>
      </w:r>
      <w:r w:rsidR="00391280">
        <w:t> </w:t>
      </w:r>
      <w:r>
        <w:t>procedury</w:t>
      </w:r>
    </w:p>
    <w:p w14:paraId="75EBEC07" w14:textId="6D244AD2" w:rsidR="00BB0D07" w:rsidRDefault="00B6571D">
      <w:pPr>
        <w:pStyle w:val="Akapitzlist"/>
        <w:numPr>
          <w:ilvl w:val="0"/>
          <w:numId w:val="27"/>
        </w:numPr>
        <w:ind w:left="1134" w:hanging="283"/>
      </w:pPr>
      <w:r>
        <w:t>z</w:t>
      </w:r>
      <w:r w:rsidR="00841E17">
        <w:t>głoszenie Zamawiającemu konieczności przeprowadzenia gleboznawczej klasyfikacji gruntów</w:t>
      </w:r>
      <w:r>
        <w:t>,</w:t>
      </w:r>
    </w:p>
    <w:p w14:paraId="22A09242" w14:textId="24575254" w:rsidR="00841E17" w:rsidRDefault="00B6571D">
      <w:pPr>
        <w:pStyle w:val="Akapitzlist"/>
        <w:numPr>
          <w:ilvl w:val="0"/>
          <w:numId w:val="27"/>
        </w:numPr>
        <w:ind w:left="1134" w:hanging="283"/>
      </w:pPr>
      <w:r>
        <w:t>w</w:t>
      </w:r>
      <w:r w:rsidR="00841E17">
        <w:t>ybór klasyfikatora</w:t>
      </w:r>
      <w:r>
        <w:t>,</w:t>
      </w:r>
    </w:p>
    <w:p w14:paraId="49DB8667" w14:textId="44FE13B1" w:rsidR="00841E17" w:rsidRDefault="00B6571D">
      <w:pPr>
        <w:pStyle w:val="Akapitzlist"/>
        <w:numPr>
          <w:ilvl w:val="0"/>
          <w:numId w:val="27"/>
        </w:numPr>
        <w:ind w:left="1134" w:hanging="283"/>
      </w:pPr>
      <w:r>
        <w:t>s</w:t>
      </w:r>
      <w:r w:rsidR="00841E17">
        <w:t>porządzenie projektu ustalenia gleboznawczej klasyfikacji gruntów</w:t>
      </w:r>
      <w:r>
        <w:t>;</w:t>
      </w:r>
    </w:p>
    <w:p w14:paraId="12BFB3B2" w14:textId="22C8BC9F" w:rsidR="00130FFC" w:rsidRDefault="00B30D2E">
      <w:pPr>
        <w:pStyle w:val="Akapitzlist"/>
        <w:numPr>
          <w:ilvl w:val="0"/>
          <w:numId w:val="18"/>
        </w:numPr>
        <w:ind w:left="567" w:hanging="283"/>
      </w:pPr>
      <w:r>
        <w:t>Opracowanie p</w:t>
      </w:r>
      <w:r w:rsidR="00130FFC">
        <w:t>rojekt</w:t>
      </w:r>
      <w:r>
        <w:t>u</w:t>
      </w:r>
      <w:r w:rsidR="00130FFC">
        <w:t xml:space="preserve"> roboczej bazy danych oraz projekt</w:t>
      </w:r>
      <w:r>
        <w:t>u</w:t>
      </w:r>
      <w:r w:rsidR="00130FFC">
        <w:t xml:space="preserve"> operatu opisowo-kartograficznego</w:t>
      </w:r>
    </w:p>
    <w:p w14:paraId="1384F242" w14:textId="22BA9954" w:rsidR="00B30D2E" w:rsidRDefault="00B30D2E">
      <w:pPr>
        <w:pStyle w:val="Akapitzlist"/>
        <w:numPr>
          <w:ilvl w:val="0"/>
          <w:numId w:val="24"/>
        </w:numPr>
        <w:ind w:left="851" w:hanging="284"/>
      </w:pPr>
      <w:r>
        <w:t>Przetworzenie danych pozyskanych w ramach analizy materiałów Zasobu, dokumentacji architektoniczno-budowlanej oraz innych niezbędnych dokumentów</w:t>
      </w:r>
      <w:r w:rsidR="00AA6D14">
        <w:t>, a</w:t>
      </w:r>
      <w:r w:rsidR="00391280">
        <w:t> </w:t>
      </w:r>
      <w:r w:rsidR="00AA6D14">
        <w:t>także pomiarów terenowych</w:t>
      </w:r>
      <w:r>
        <w:t xml:space="preserve"> do postaci danych numerycznych</w:t>
      </w:r>
      <w:r w:rsidR="00C66DE5">
        <w:t xml:space="preserve"> (szczegółowe zasady tworzenia roboczej bazy danych zawarto w rozdziale </w:t>
      </w:r>
      <w:r w:rsidR="00E040C6" w:rsidRPr="00F9496E">
        <w:rPr>
          <w:color w:val="000000" w:themeColor="text1"/>
        </w:rPr>
        <w:t>7</w:t>
      </w:r>
      <w:r w:rsidR="00C66DE5">
        <w:t>)</w:t>
      </w:r>
      <w:r>
        <w:t xml:space="preserve"> oraz raportów podstawowych i pomocniczych ewidencji gruntów i budynków </w:t>
      </w:r>
      <w:r w:rsidR="00AA6D14">
        <w:t>przed wyłożeniem operatu do</w:t>
      </w:r>
      <w:r w:rsidR="00391280">
        <w:t> </w:t>
      </w:r>
      <w:r w:rsidR="00AA6D14">
        <w:t>publicznego wglądu</w:t>
      </w:r>
      <w:r w:rsidR="00B6571D">
        <w:t>;</w:t>
      </w:r>
    </w:p>
    <w:p w14:paraId="6B4CA365" w14:textId="03EACEC1" w:rsidR="000C6AE9" w:rsidRDefault="000C6AE9">
      <w:pPr>
        <w:pStyle w:val="Akapitzlist"/>
        <w:numPr>
          <w:ilvl w:val="0"/>
          <w:numId w:val="24"/>
        </w:numPr>
        <w:ind w:left="851" w:hanging="284"/>
      </w:pPr>
      <w:r>
        <w:t>Kompleksowa kontrola danych ewidencyjnych przed wyłożeniem operatu do</w:t>
      </w:r>
      <w:r w:rsidR="00391280">
        <w:t> </w:t>
      </w:r>
      <w:r>
        <w:t>publicznego wglądu</w:t>
      </w:r>
      <w:r w:rsidR="00B6571D">
        <w:t>;</w:t>
      </w:r>
    </w:p>
    <w:p w14:paraId="5F5D7107" w14:textId="155E484E" w:rsidR="00130FFC" w:rsidRDefault="00130FFC">
      <w:pPr>
        <w:pStyle w:val="Akapitzlist"/>
        <w:numPr>
          <w:ilvl w:val="0"/>
          <w:numId w:val="18"/>
        </w:numPr>
        <w:ind w:left="567" w:hanging="283"/>
      </w:pPr>
      <w:r>
        <w:t>Przygotowanie operat</w:t>
      </w:r>
      <w:r w:rsidR="006A5259">
        <w:t>u</w:t>
      </w:r>
      <w:r>
        <w:t xml:space="preserve"> technicznego</w:t>
      </w:r>
    </w:p>
    <w:p w14:paraId="5F1AE486" w14:textId="62ACA813" w:rsidR="00B30D2E" w:rsidRPr="00F9496E" w:rsidRDefault="008675DE">
      <w:pPr>
        <w:pStyle w:val="Akapitzlist"/>
        <w:numPr>
          <w:ilvl w:val="0"/>
          <w:numId w:val="22"/>
        </w:numPr>
        <w:ind w:left="851" w:hanging="284"/>
        <w:rPr>
          <w:color w:val="000000" w:themeColor="text1"/>
        </w:rPr>
      </w:pPr>
      <w:r>
        <w:t xml:space="preserve">Skompletowanie operatu technicznego zgodnie z </w:t>
      </w:r>
      <w:r w:rsidRPr="008675DE">
        <w:t>§ 36</w:t>
      </w:r>
      <w:r>
        <w:t xml:space="preserve"> i na podstawie </w:t>
      </w:r>
      <w:r w:rsidRPr="008675DE">
        <w:t>§</w:t>
      </w:r>
      <w:r>
        <w:t> </w:t>
      </w:r>
      <w:r w:rsidRPr="008675DE">
        <w:t>3</w:t>
      </w:r>
      <w:r>
        <w:t>7</w:t>
      </w:r>
      <w:r w:rsidR="00B003F2">
        <w:t xml:space="preserve"> oraz </w:t>
      </w:r>
      <w:r w:rsidR="00B003F2" w:rsidRPr="00B003F2">
        <w:t>§</w:t>
      </w:r>
      <w:r w:rsidR="00B003F2">
        <w:t> </w:t>
      </w:r>
      <w:r w:rsidR="00B003F2" w:rsidRPr="00B003F2">
        <w:t>3</w:t>
      </w:r>
      <w:r w:rsidR="00B003F2">
        <w:t>9</w:t>
      </w:r>
      <w:r w:rsidR="00391280">
        <w:t> </w:t>
      </w:r>
      <w:r>
        <w:t>rozporządzenia [5]</w:t>
      </w:r>
      <w:r w:rsidR="00535384">
        <w:t xml:space="preserve">, z uwzględnieniem zapisów </w:t>
      </w:r>
      <w:r w:rsidR="00570A38" w:rsidRPr="00F9496E">
        <w:rPr>
          <w:color w:val="000000" w:themeColor="text1"/>
        </w:rPr>
        <w:t>rozdziału</w:t>
      </w:r>
      <w:r w:rsidR="00535384" w:rsidRPr="00F9496E">
        <w:rPr>
          <w:color w:val="000000" w:themeColor="text1"/>
        </w:rPr>
        <w:t xml:space="preserve"> </w:t>
      </w:r>
      <w:r w:rsidR="00E040C6" w:rsidRPr="00F9496E">
        <w:rPr>
          <w:color w:val="000000" w:themeColor="text1"/>
        </w:rPr>
        <w:t>8</w:t>
      </w:r>
      <w:r w:rsidR="00B6571D" w:rsidRPr="00F9496E">
        <w:rPr>
          <w:color w:val="000000" w:themeColor="text1"/>
        </w:rPr>
        <w:t>;</w:t>
      </w:r>
    </w:p>
    <w:p w14:paraId="1EC610AE" w14:textId="3E605576" w:rsidR="00130FFC" w:rsidRDefault="00130FFC">
      <w:pPr>
        <w:pStyle w:val="Akapitzlist"/>
        <w:numPr>
          <w:ilvl w:val="0"/>
          <w:numId w:val="18"/>
        </w:numPr>
        <w:ind w:left="567" w:hanging="283"/>
      </w:pPr>
      <w:r>
        <w:t>Wyłożenie do publicznego wglądu projektu operatu opisowo-kartograficznego zgodnie z</w:t>
      </w:r>
      <w:r w:rsidR="00391280">
        <w:t> </w:t>
      </w:r>
      <w:r>
        <w:t xml:space="preserve">obowiązującymi przepisami prawa oraz rozpatrzenie uwag zgłoszonych przez strony. </w:t>
      </w:r>
    </w:p>
    <w:p w14:paraId="2EE5A21F" w14:textId="6BB47F8C" w:rsidR="00CE3CFE" w:rsidRDefault="00CE3CFE">
      <w:pPr>
        <w:pStyle w:val="Akapitzlist"/>
        <w:numPr>
          <w:ilvl w:val="0"/>
          <w:numId w:val="25"/>
        </w:numPr>
        <w:ind w:left="851" w:hanging="284"/>
      </w:pPr>
      <w:r>
        <w:t>Udział Wykonawcy prac geodezyjnych w wyłożeniu projektu operatu opisowo-kartograficznego do publicznego wglądu na podstawie art.</w:t>
      </w:r>
      <w:r w:rsidR="00E63968">
        <w:t> </w:t>
      </w:r>
      <w:r>
        <w:t>24a</w:t>
      </w:r>
      <w:r w:rsidR="00E63968">
        <w:t> </w:t>
      </w:r>
      <w:r>
        <w:t>ust.</w:t>
      </w:r>
      <w:r w:rsidR="00E63968">
        <w:t> </w:t>
      </w:r>
      <w:r>
        <w:t>4</w:t>
      </w:r>
      <w:r w:rsidR="00E63968">
        <w:t> i </w:t>
      </w:r>
      <w:r>
        <w:t>ust.</w:t>
      </w:r>
      <w:r w:rsidR="00E63968">
        <w:t> </w:t>
      </w:r>
      <w:r>
        <w:t>7</w:t>
      </w:r>
      <w:r w:rsidR="00E63968">
        <w:t> </w:t>
      </w:r>
      <w:r>
        <w:t>ustawy [1]</w:t>
      </w:r>
      <w:r w:rsidR="00B6571D">
        <w:t>;</w:t>
      </w:r>
    </w:p>
    <w:p w14:paraId="0DD29A4B" w14:textId="77777777" w:rsidR="004C4F26" w:rsidRDefault="004C4F26">
      <w:pPr>
        <w:pStyle w:val="Akapitzlist"/>
        <w:numPr>
          <w:ilvl w:val="0"/>
          <w:numId w:val="25"/>
        </w:numPr>
        <w:ind w:left="851" w:hanging="284"/>
      </w:pPr>
      <w:r>
        <w:t xml:space="preserve">Udział przedstawiciela Wykonawcy w rozpatrzeniu uwag zgłoszonych do projektu operatu opisowo-kartograficznego. </w:t>
      </w:r>
    </w:p>
    <w:p w14:paraId="57C64116" w14:textId="5A87952B" w:rsidR="003676D7" w:rsidRDefault="0097526A">
      <w:pPr>
        <w:pStyle w:val="Akapitzlist"/>
        <w:numPr>
          <w:ilvl w:val="0"/>
          <w:numId w:val="25"/>
        </w:numPr>
        <w:ind w:left="851" w:hanging="284"/>
      </w:pPr>
      <w:r>
        <w:lastRenderedPageBreak/>
        <w:t>Zaimplementowanie danych ewidencyjnych z roboczej bazy danych</w:t>
      </w:r>
      <w:r w:rsidR="004F22AC">
        <w:t>, przekazanej wraz ze zgłoszeniem gotowości do odbioru,</w:t>
      </w:r>
      <w:r>
        <w:t xml:space="preserve"> do bazy danych Zamawiającego prowadzonej w systemie GEO-INFO Mapa </w:t>
      </w:r>
      <w:r w:rsidR="004C4F26">
        <w:t xml:space="preserve">przed zakończeniem </w:t>
      </w:r>
      <w:r>
        <w:t>procedury wyłożenia operatu opisowo kartograficznego</w:t>
      </w:r>
      <w:r w:rsidR="00FC1962">
        <w:t>. Operacja wykonywana w</w:t>
      </w:r>
      <w:r w:rsidR="00391280">
        <w:t> </w:t>
      </w:r>
      <w:r w:rsidR="00FC1962">
        <w:t xml:space="preserve">zmianie. Procedurę opisano w rozdziale </w:t>
      </w:r>
      <w:r w:rsidR="00C34A3B">
        <w:t>7</w:t>
      </w:r>
      <w:r w:rsidR="00B6571D">
        <w:t>;</w:t>
      </w:r>
    </w:p>
    <w:p w14:paraId="7A52219E" w14:textId="77777777" w:rsidR="004C4F26" w:rsidRDefault="004C4F26">
      <w:pPr>
        <w:pStyle w:val="Akapitzlist"/>
        <w:numPr>
          <w:ilvl w:val="0"/>
          <w:numId w:val="25"/>
        </w:numPr>
        <w:ind w:left="851" w:hanging="284"/>
      </w:pPr>
      <w:r>
        <w:t>Kompleksowa kontrola bazy danych ewidencji gruntów i budynków po zaimplementowaniu danych do bazy danych Zamawiającego - wykonanie automatycznych kontroli wskazanych w rozdziale 7 pkt. 7 SOPZ;</w:t>
      </w:r>
    </w:p>
    <w:p w14:paraId="3D190583" w14:textId="32715755" w:rsidR="00FC1962" w:rsidRDefault="00FC1962">
      <w:pPr>
        <w:pStyle w:val="Akapitzlist"/>
        <w:numPr>
          <w:ilvl w:val="0"/>
          <w:numId w:val="25"/>
        </w:numPr>
        <w:ind w:left="851" w:hanging="284"/>
      </w:pPr>
      <w:r>
        <w:t>Wykonanie raportów kontroli</w:t>
      </w:r>
      <w:r w:rsidR="00B6571D">
        <w:t>;</w:t>
      </w:r>
    </w:p>
    <w:p w14:paraId="65F6AFBD" w14:textId="6A29954F" w:rsidR="00FC1962" w:rsidRDefault="00FC1962">
      <w:pPr>
        <w:pStyle w:val="Akapitzlist"/>
        <w:numPr>
          <w:ilvl w:val="0"/>
          <w:numId w:val="25"/>
        </w:numPr>
        <w:ind w:left="851" w:hanging="284"/>
      </w:pPr>
      <w:r>
        <w:t>Zamknięcie zmiany.</w:t>
      </w:r>
    </w:p>
    <w:p w14:paraId="074FC953" w14:textId="7916B8D7" w:rsidR="00130FFC" w:rsidRDefault="00E46B76" w:rsidP="000C6AE9">
      <w:pPr>
        <w:pStyle w:val="Nagwek2"/>
      </w:pPr>
      <w:bookmarkStart w:id="26" w:name="_Toc223936534"/>
      <w:r>
        <w:t>Szczegółowe zasady</w:t>
      </w:r>
      <w:r w:rsidR="000C6AE9">
        <w:t xml:space="preserve"> realizacji prac</w:t>
      </w:r>
      <w:bookmarkEnd w:id="26"/>
    </w:p>
    <w:p w14:paraId="43FBE150" w14:textId="1388912D" w:rsidR="000C6AE9" w:rsidRDefault="00D8067D">
      <w:pPr>
        <w:pStyle w:val="Akapitzlist"/>
        <w:numPr>
          <w:ilvl w:val="0"/>
          <w:numId w:val="26"/>
        </w:numPr>
        <w:ind w:left="567" w:hanging="283"/>
      </w:pPr>
      <w:r>
        <w:t xml:space="preserve">Obliczenie powierzchni działek ewidencyjnych </w:t>
      </w:r>
      <w:r w:rsidR="000816F2">
        <w:t>oraz rozliczenie użytków gruntowych i</w:t>
      </w:r>
      <w:r w:rsidR="00391280">
        <w:t> </w:t>
      </w:r>
      <w:r w:rsidR="000816F2">
        <w:t xml:space="preserve">konturów klasyfikacyjnych należy wykonać zgodnie z </w:t>
      </w:r>
      <w:r w:rsidR="000816F2" w:rsidRPr="000816F2">
        <w:t>§ 41</w:t>
      </w:r>
      <w:r w:rsidR="000816F2">
        <w:t xml:space="preserve"> rozporządzenia [5].</w:t>
      </w:r>
    </w:p>
    <w:p w14:paraId="000C0F91" w14:textId="33C0CEFD" w:rsidR="000816F2" w:rsidRDefault="000816F2">
      <w:pPr>
        <w:pStyle w:val="Akapitzlist"/>
        <w:numPr>
          <w:ilvl w:val="0"/>
          <w:numId w:val="26"/>
        </w:numPr>
        <w:ind w:left="567" w:hanging="283"/>
      </w:pPr>
      <w:r>
        <w:t>Dane ewidencyjne w części dotyczącej lasów podlegają weryfikacji poprawności wykazania i aktualizacji zgodnie z a</w:t>
      </w:r>
      <w:r w:rsidRPr="000816F2">
        <w:t>rt. 20</w:t>
      </w:r>
      <w:r>
        <w:t xml:space="preserve"> ust. 3a ustawy [1] oraz art. 20 ust. 2 ustawy [6]. </w:t>
      </w:r>
    </w:p>
    <w:p w14:paraId="115E2D3D" w14:textId="77777777" w:rsidR="004C1473" w:rsidRDefault="003325EB">
      <w:pPr>
        <w:pStyle w:val="Akapitzlist"/>
        <w:numPr>
          <w:ilvl w:val="0"/>
          <w:numId w:val="26"/>
        </w:numPr>
        <w:ind w:left="567" w:hanging="283"/>
      </w:pPr>
      <w:r>
        <w:t>Wszelkie zmiany opisowych danych ewidencyjnych dotyczących działek lub budynków, ustalone w trakcie wykonywania prac geodezyjnych, utrwala się w odpowiedniej dokumentacji służącej do aktualizacji bazy danych ewidencji gruntów i budynków</w:t>
      </w:r>
      <w:r w:rsidR="00C24026">
        <w:t xml:space="preserve">, zgodnie z </w:t>
      </w:r>
      <w:r w:rsidR="00C24026" w:rsidRPr="00C24026">
        <w:t>§ 3</w:t>
      </w:r>
      <w:r w:rsidR="00C24026">
        <w:t xml:space="preserve">6 pkt. 9 i </w:t>
      </w:r>
      <w:r w:rsidR="00C24026" w:rsidRPr="00C24026">
        <w:t>§ 39</w:t>
      </w:r>
      <w:r w:rsidR="00C24026">
        <w:t xml:space="preserve"> rozporządzenia [5]</w:t>
      </w:r>
      <w:r>
        <w:t xml:space="preserve">. </w:t>
      </w:r>
    </w:p>
    <w:p w14:paraId="7452ABD4" w14:textId="7394BC00" w:rsidR="00130FFC" w:rsidRDefault="004C1473">
      <w:pPr>
        <w:pStyle w:val="Akapitzlist"/>
        <w:numPr>
          <w:ilvl w:val="0"/>
          <w:numId w:val="26"/>
        </w:numPr>
        <w:ind w:left="567" w:hanging="283"/>
      </w:pPr>
      <w:r>
        <w:t>Dane ewidencyjne dotyczące działek, punktów granicznych, budynków, lokali i</w:t>
      </w:r>
      <w:r w:rsidR="00AF3E4C">
        <w:t> </w:t>
      </w:r>
      <w:r>
        <w:t xml:space="preserve">podmiotów wykazanych w </w:t>
      </w:r>
      <w:proofErr w:type="spellStart"/>
      <w:r>
        <w:t>EGiB</w:t>
      </w:r>
      <w:proofErr w:type="spellEnd"/>
      <w:r>
        <w:t xml:space="preserve"> winny zostać uzupełnione zgodnie z </w:t>
      </w:r>
      <w:r w:rsidRPr="004C1473">
        <w:t xml:space="preserve">§ </w:t>
      </w:r>
      <w:r>
        <w:t xml:space="preserve">16, </w:t>
      </w:r>
      <w:r w:rsidRPr="004C1473">
        <w:t>§</w:t>
      </w:r>
      <w:r>
        <w:t xml:space="preserve"> 17, </w:t>
      </w:r>
      <w:r w:rsidRPr="004C1473">
        <w:t>§</w:t>
      </w:r>
      <w:r>
        <w:t xml:space="preserve">18, </w:t>
      </w:r>
      <w:r w:rsidRPr="004C1473">
        <w:t>§</w:t>
      </w:r>
      <w:r>
        <w:t xml:space="preserve">20, </w:t>
      </w:r>
      <w:r w:rsidRPr="004C1473">
        <w:t>§</w:t>
      </w:r>
      <w:r>
        <w:t>21</w:t>
      </w:r>
      <w:r w:rsidR="000173E0">
        <w:t xml:space="preserve"> rozporządzenia [2]. </w:t>
      </w:r>
    </w:p>
    <w:p w14:paraId="11166B94" w14:textId="60CB4BC2" w:rsidR="000173E0" w:rsidRDefault="007F7E2D">
      <w:pPr>
        <w:pStyle w:val="Akapitzlist"/>
        <w:numPr>
          <w:ilvl w:val="0"/>
          <w:numId w:val="26"/>
        </w:numPr>
        <w:ind w:left="567" w:hanging="283"/>
      </w:pPr>
      <w:r>
        <w:t xml:space="preserve">Wykonawca zobligowany jest do zweryfikowania i uzupełnienia danych adresowych dotyczących działek ewidencyjnych, budynków oraz samodzielnych lokali na podstawie informacji zawartych w ewidencji miejscowości, ulic i adresów. </w:t>
      </w:r>
    </w:p>
    <w:p w14:paraId="3DF98CDB" w14:textId="4B64FA5B" w:rsidR="007F7E2D" w:rsidRDefault="00930FFD">
      <w:pPr>
        <w:pStyle w:val="Akapitzlist"/>
        <w:numPr>
          <w:ilvl w:val="0"/>
          <w:numId w:val="26"/>
        </w:numPr>
        <w:ind w:left="567" w:hanging="283"/>
      </w:pPr>
      <w:r>
        <w:t>Wykonawca winien zweryfikować istniejące w części opisowej i geometrycznej bazy danych EGIB budynki</w:t>
      </w:r>
      <w:r w:rsidR="008D7C26">
        <w:t xml:space="preserve">, a obiekty niespełniające definicji budynku ewidencyjnego zdefiniować obiektami z bazy BDOT500. </w:t>
      </w:r>
    </w:p>
    <w:p w14:paraId="6694DC94" w14:textId="013EE0D3" w:rsidR="00930FFD" w:rsidRDefault="00930FFD">
      <w:pPr>
        <w:pStyle w:val="Akapitzlist"/>
        <w:numPr>
          <w:ilvl w:val="0"/>
          <w:numId w:val="26"/>
        </w:numPr>
        <w:ind w:left="567" w:hanging="283"/>
      </w:pPr>
      <w:r>
        <w:t>Wykonawca winien zweryfikować istniejące w bazie danych budynki nieewidencyjne</w:t>
      </w:r>
    </w:p>
    <w:p w14:paraId="7D198844" w14:textId="2E2960BA" w:rsidR="007F3127" w:rsidRDefault="007F3127">
      <w:pPr>
        <w:pStyle w:val="Akapitzlist"/>
        <w:numPr>
          <w:ilvl w:val="0"/>
          <w:numId w:val="28"/>
        </w:numPr>
        <w:ind w:left="851" w:hanging="284"/>
      </w:pPr>
      <w:r>
        <w:t>W przypadku budynków spełniających definicję budynku ewidencyjnego wykonać odpowiednią dokumentację służącą do aktualizacji ewidencji gruntów i budynków i</w:t>
      </w:r>
      <w:r w:rsidR="00391280">
        <w:t> </w:t>
      </w:r>
      <w:r>
        <w:t xml:space="preserve">zmienić kod obiektu na GESBZO (EGBU) – Budynek. </w:t>
      </w:r>
    </w:p>
    <w:p w14:paraId="1F25E0E1" w14:textId="5A0A4671" w:rsidR="007F3127" w:rsidRDefault="007F3127">
      <w:pPr>
        <w:pStyle w:val="Akapitzlist"/>
        <w:numPr>
          <w:ilvl w:val="0"/>
          <w:numId w:val="22"/>
        </w:numPr>
        <w:ind w:left="851" w:hanging="284"/>
      </w:pPr>
      <w:r>
        <w:lastRenderedPageBreak/>
        <w:t>W przypadku budynków niespełniających definicji budynku ewidencyjnego przenieść wybrane obiekty do BDOT500, zmieniając kod obiektu na GSSBZO (OTBU) – Budynek lub GSSBUD (OTBB) – Budynek w budowie.</w:t>
      </w:r>
    </w:p>
    <w:p w14:paraId="0329360C" w14:textId="349D98A4" w:rsidR="007F3127" w:rsidRDefault="007F3127">
      <w:pPr>
        <w:pStyle w:val="Akapitzlist"/>
        <w:numPr>
          <w:ilvl w:val="0"/>
          <w:numId w:val="26"/>
        </w:numPr>
        <w:ind w:left="567" w:hanging="274"/>
      </w:pPr>
      <w:r>
        <w:t>W przypadku, gdy budynki „przechodzą” na działki sąsiednie, należy dokonać nowego pomiaru granic i budynków</w:t>
      </w:r>
      <w:r w:rsidR="000D6BA1">
        <w:t xml:space="preserve"> w celu usunięcia błędów położenia budynku względem granic działek. </w:t>
      </w:r>
    </w:p>
    <w:p w14:paraId="0E65EC4F" w14:textId="012E6133" w:rsidR="00D10DBE" w:rsidRDefault="00833D0F">
      <w:pPr>
        <w:pStyle w:val="Akapitzlist"/>
        <w:numPr>
          <w:ilvl w:val="0"/>
          <w:numId w:val="26"/>
        </w:numPr>
        <w:ind w:left="567" w:hanging="274"/>
      </w:pPr>
      <w:r>
        <w:t xml:space="preserve">Obiekty liniowe i powierzchniowe należy definiować z wykorzystaniem obiektów punktowych – punktów roboczych (GSPPRB) z wyłączeniem granic działek ewidencyjnych definiowanych na punktach granicznych. Nie należy powielać obiektów punktowych o tych samych współrzędnych, winno się stosować zasadę wyboru istniejących lub nowoutworzonych obiektów punktowych o wyższym kodzie. </w:t>
      </w:r>
    </w:p>
    <w:p w14:paraId="0CA9AFD3" w14:textId="6F04DF74" w:rsidR="00B81D7A" w:rsidRDefault="00B81D7A">
      <w:pPr>
        <w:pStyle w:val="Akapitzlist"/>
        <w:numPr>
          <w:ilvl w:val="0"/>
          <w:numId w:val="26"/>
        </w:numPr>
        <w:ind w:left="567" w:hanging="274"/>
      </w:pPr>
      <w:r>
        <w:t>Należy doprowadzić do spójności danych ewidencyjnych na granicy obrębów i</w:t>
      </w:r>
      <w:r w:rsidR="002A3188">
        <w:t> </w:t>
      </w:r>
      <w:r>
        <w:t>jednostek ewidencyjnych, zachować topologię obiektów tak by nie dochodziło do</w:t>
      </w:r>
      <w:r w:rsidR="00391280">
        <w:t> </w:t>
      </w:r>
      <w:r>
        <w:t xml:space="preserve">powstawania wolnych obszarów oraz by obiekty nie nachodziły na siebie. </w:t>
      </w:r>
    </w:p>
    <w:p w14:paraId="01C5BE9E" w14:textId="77777777" w:rsidR="004C4F26" w:rsidRDefault="004C4F26">
      <w:pPr>
        <w:pStyle w:val="Akapitzlist"/>
        <w:numPr>
          <w:ilvl w:val="0"/>
          <w:numId w:val="26"/>
        </w:numPr>
        <w:ind w:left="567" w:hanging="274"/>
      </w:pPr>
      <w:r>
        <w:t xml:space="preserve">Należy doprowadzić do spójności topologicznej z bazami danych GESUT i BDOT500. W przypadku nachodzenia na siebie obiektów typu budynki, obiekty związane z budynkami z obiektami z ww. baz danych należy zmodyfikować geometrię obiektów baz BDOT500 i GESUT w taki sposób, aby przylegały do budynku. Nie należy modyfikować współrzędnych punktów roboczych, na których obiekty te zostały zdefiniowane. Nowe obliczone współrzędne załamania należy wykazać w operacie technicznym w postaci wykazu współrzędnych punktów szczegółów terenowych. </w:t>
      </w:r>
    </w:p>
    <w:p w14:paraId="2FBC09A6" w14:textId="223F7143" w:rsidR="00E95EC4" w:rsidRDefault="00E95EC4">
      <w:pPr>
        <w:pStyle w:val="Akapitzlist"/>
        <w:numPr>
          <w:ilvl w:val="0"/>
          <w:numId w:val="26"/>
        </w:numPr>
        <w:ind w:left="567" w:hanging="274"/>
      </w:pPr>
      <w:r>
        <w:t>Atrybuty punktów granicznych należy ustalić zgodnie z Załącznikiem nr</w:t>
      </w:r>
      <w:r w:rsidR="00391280">
        <w:t> </w:t>
      </w:r>
      <w:r>
        <w:t>4</w:t>
      </w:r>
      <w:r w:rsidR="00391280">
        <w:t> </w:t>
      </w:r>
      <w:r>
        <w:t xml:space="preserve">rozporządzenia [2]. </w:t>
      </w:r>
    </w:p>
    <w:p w14:paraId="6A03633F" w14:textId="5E2669A9" w:rsidR="0013493B" w:rsidRDefault="0013493B">
      <w:pPr>
        <w:pStyle w:val="Akapitzlist"/>
        <w:numPr>
          <w:ilvl w:val="0"/>
          <w:numId w:val="26"/>
        </w:numPr>
        <w:ind w:left="567" w:hanging="274"/>
      </w:pPr>
      <w:r>
        <w:t>Definiowanie obiektów</w:t>
      </w:r>
      <w:r w:rsidR="00BF30CA">
        <w:t xml:space="preserve"> i</w:t>
      </w:r>
      <w:r>
        <w:t xml:space="preserve"> określanie atrybutów pozostałych obiektów powinno być</w:t>
      </w:r>
      <w:r w:rsidR="00391280">
        <w:t> </w:t>
      </w:r>
      <w:r>
        <w:t>zgodne z rozporządzeniem w sprawie ewidencji gruntów i budynków</w:t>
      </w:r>
      <w:r w:rsidR="00BF30CA">
        <w:t xml:space="preserve"> [2], a także </w:t>
      </w:r>
      <w:r>
        <w:t>rozporządzaniem w sprawie bazy danych obiektów topograficznych oraz mapy zasadniczej</w:t>
      </w:r>
      <w:r w:rsidR="00BF30CA">
        <w:t xml:space="preserve"> [4]</w:t>
      </w:r>
      <w:r>
        <w:t xml:space="preserve">. </w:t>
      </w:r>
    </w:p>
    <w:p w14:paraId="0E9001DE" w14:textId="6FC05FB1" w:rsidR="00AC1740" w:rsidRDefault="00AC1740">
      <w:pPr>
        <w:pStyle w:val="Akapitzlist"/>
        <w:numPr>
          <w:ilvl w:val="0"/>
          <w:numId w:val="26"/>
        </w:numPr>
        <w:ind w:left="567" w:hanging="274"/>
      </w:pPr>
      <w:r>
        <w:t>Należy przeprowadzić pełną redakcję kartograficzną istniejących, modyfikowanych i</w:t>
      </w:r>
      <w:r w:rsidR="00391280">
        <w:t> </w:t>
      </w:r>
      <w:r>
        <w:t xml:space="preserve">nowoutworzonych obiektów </w:t>
      </w:r>
      <w:r w:rsidR="00644483">
        <w:t xml:space="preserve">części mapowej </w:t>
      </w:r>
      <w:r>
        <w:t>bazy danych ewidencji gruntów i</w:t>
      </w:r>
      <w:r w:rsidR="00391280">
        <w:t> </w:t>
      </w:r>
      <w:r>
        <w:t>budynków</w:t>
      </w:r>
      <w:r w:rsidR="00A102C2">
        <w:t xml:space="preserve"> (skale </w:t>
      </w:r>
      <w:r w:rsidR="00A102C2" w:rsidRPr="00A102C2">
        <w:t>1:500, 1:1000, 1:2000, 1:5000</w:t>
      </w:r>
      <w:r w:rsidR="00A102C2">
        <w:t>).</w:t>
      </w:r>
    </w:p>
    <w:p w14:paraId="4A0F987A" w14:textId="77777777" w:rsidR="004C4F26" w:rsidRDefault="004C4F26">
      <w:pPr>
        <w:pStyle w:val="Akapitzlist"/>
        <w:numPr>
          <w:ilvl w:val="0"/>
          <w:numId w:val="26"/>
        </w:numPr>
        <w:ind w:left="567" w:hanging="274"/>
      </w:pPr>
      <w:r>
        <w:t>Numeryczna mapa ewidencyjna powinna zawierać opis każdego użytku gruntowego i konturu klasyfikacyjnego zlokalizowanego w granicach działki ewidencyjnej. Zasięg użytków i konturów nie może wykraczać poza zasięg obrębu ewidencyjnego, może natomiast wykraczać poza granice działki ewidencyjnej.</w:t>
      </w:r>
    </w:p>
    <w:p w14:paraId="09456281" w14:textId="4374C922" w:rsidR="00644483" w:rsidRDefault="00644483">
      <w:pPr>
        <w:pStyle w:val="Akapitzlist"/>
        <w:numPr>
          <w:ilvl w:val="0"/>
          <w:numId w:val="26"/>
        </w:numPr>
        <w:ind w:left="567" w:hanging="274"/>
      </w:pPr>
      <w:r>
        <w:t xml:space="preserve">Obiekty </w:t>
      </w:r>
      <w:r w:rsidR="00D12D5C">
        <w:t xml:space="preserve">bazy danych </w:t>
      </w:r>
      <w:proofErr w:type="spellStart"/>
      <w:r w:rsidR="00D12D5C">
        <w:t>EGiB</w:t>
      </w:r>
      <w:proofErr w:type="spellEnd"/>
      <w:r w:rsidR="00D12D5C">
        <w:t xml:space="preserve"> </w:t>
      </w:r>
      <w:r>
        <w:t xml:space="preserve">powinny przynależeć do odpowiedniej systematyki. </w:t>
      </w:r>
    </w:p>
    <w:p w14:paraId="257D90A4" w14:textId="5A8887E4" w:rsidR="004263B4" w:rsidRDefault="004263B4">
      <w:pPr>
        <w:pStyle w:val="Akapitzlist"/>
        <w:numPr>
          <w:ilvl w:val="0"/>
          <w:numId w:val="26"/>
        </w:numPr>
        <w:ind w:left="567" w:hanging="274"/>
      </w:pPr>
      <w:r>
        <w:lastRenderedPageBreak/>
        <w:t xml:space="preserve">Należy powiązać relacyjnie obiekty trwale związane z budynkami oraz zdefiniować </w:t>
      </w:r>
      <w:proofErr w:type="spellStart"/>
      <w:r>
        <w:t>polilini</w:t>
      </w:r>
      <w:r w:rsidR="00D75980">
        <w:t>ę</w:t>
      </w:r>
      <w:proofErr w:type="spellEnd"/>
      <w:r>
        <w:t xml:space="preserve"> kierunko</w:t>
      </w:r>
      <w:r w:rsidR="00D75980">
        <w:t>wą</w:t>
      </w:r>
      <w:r>
        <w:t xml:space="preserve"> dla obiektu „schody – GESSCH (EGBS)”. </w:t>
      </w:r>
    </w:p>
    <w:p w14:paraId="3CB0EEAD" w14:textId="56B3E91F" w:rsidR="00953F45" w:rsidRDefault="00953F45">
      <w:pPr>
        <w:pStyle w:val="Akapitzlist"/>
        <w:numPr>
          <w:ilvl w:val="0"/>
          <w:numId w:val="26"/>
        </w:numPr>
        <w:ind w:left="567" w:hanging="274"/>
      </w:pPr>
      <w:r>
        <w:t>Zasady pozyskiwania danych dotyczących przebiegu granic działek ewidencyjnych:</w:t>
      </w:r>
    </w:p>
    <w:p w14:paraId="17505F70" w14:textId="4D965565" w:rsidR="00953F45" w:rsidRDefault="00953F45">
      <w:pPr>
        <w:pStyle w:val="Akapitzlist"/>
        <w:numPr>
          <w:ilvl w:val="0"/>
          <w:numId w:val="35"/>
        </w:numPr>
        <w:ind w:left="851" w:hanging="284"/>
      </w:pPr>
      <w:r>
        <w:t>dla działek, których ustalenie przebiegu granic zostało potwierdzone w protokołach granicznych stanowiących dokument Zasobu, a których punkty graniczne wg dokumentacji spełniają określone standardy dokładnościowe wynikające z</w:t>
      </w:r>
      <w:r w:rsidR="00900436">
        <w:t> </w:t>
      </w:r>
      <w:r>
        <w:t>§</w:t>
      </w:r>
      <w:r w:rsidR="00900436">
        <w:t> </w:t>
      </w:r>
      <w:r>
        <w:t>6</w:t>
      </w:r>
      <w:r w:rsidR="00900436">
        <w:t> </w:t>
      </w:r>
      <w:r>
        <w:t>pkt</w:t>
      </w:r>
      <w:r w:rsidR="009D19B4">
        <w:t>.</w:t>
      </w:r>
      <w:r w:rsidR="00900436">
        <w:t> </w:t>
      </w:r>
      <w:r>
        <w:t>1   § 16 pkt. 1 rozporządzenia [5], położenie granic, opisujących je</w:t>
      </w:r>
      <w:r w:rsidR="00900436">
        <w:t> </w:t>
      </w:r>
      <w:r>
        <w:t>współrzędnych i atrybuty punktów granicznych przyjmuje się z tych opracowań,</w:t>
      </w:r>
    </w:p>
    <w:p w14:paraId="5BDAAE91" w14:textId="155EC43F" w:rsidR="00953F45" w:rsidRDefault="00953F45">
      <w:pPr>
        <w:pStyle w:val="Akapitzlist"/>
        <w:numPr>
          <w:ilvl w:val="0"/>
          <w:numId w:val="35"/>
        </w:numPr>
        <w:ind w:left="851" w:hanging="284"/>
      </w:pPr>
      <w:r>
        <w:t>dla działek, których ustalenie przebiegu granic zostało potwierdzone w protokołach granicznych stanowiących dokument Zasobu, a których punkty graniczne nie spełniają określonych ww. standardów dokładnościowych (np. współrzędne określone pierwotnie w nieobowiązującym lub lokalnym układzie współrzędnych, a także w</w:t>
      </w:r>
      <w:r w:rsidR="00900436">
        <w:t> </w:t>
      </w:r>
      <w:r>
        <w:t>przypadku gdy poprawność wykazania współrzędnych zostanie podana w</w:t>
      </w:r>
      <w:r w:rsidR="00900436">
        <w:t> </w:t>
      </w:r>
      <w:r>
        <w:t>wątpliwość), sugeruje się przeliczenie współrzędnych na podstawie dostępnej dokumentacji do obowiązującego układu współrzędnych prostokątnych płaskich PL</w:t>
      </w:r>
      <w:r w:rsidR="00EA51A3">
        <w:t> </w:t>
      </w:r>
      <w:r>
        <w:t>-</w:t>
      </w:r>
      <w:r w:rsidR="00900436">
        <w:t> </w:t>
      </w:r>
      <w:r>
        <w:t>2000 i uzupełnienie czynnościami geodezyjnymi w terenie, uznanymi przez kierownika prac za niezbędne do określenia współrzędnych punktów granicznych, spełniających standardy dokładnościowe,</w:t>
      </w:r>
    </w:p>
    <w:p w14:paraId="471AB75F" w14:textId="5012526F" w:rsidR="00953F45" w:rsidRDefault="00953F45">
      <w:pPr>
        <w:pStyle w:val="Akapitzlist"/>
        <w:numPr>
          <w:ilvl w:val="0"/>
          <w:numId w:val="35"/>
        </w:numPr>
        <w:ind w:left="851" w:hanging="284"/>
      </w:pPr>
      <w:r>
        <w:t>dla działek, których granice nie zostały dotychczas ustalone, należy pozyskać dane określające przebieg granic na podstawie pomiarów geodezyjnych poprzedzonych czynnościami ustalenia przebiegu granic zgodnie z zasadami określonymi w</w:t>
      </w:r>
      <w:r w:rsidR="00EA51A3">
        <w:t> </w:t>
      </w:r>
      <w:r>
        <w:t>§</w:t>
      </w:r>
      <w:r w:rsidR="00EA51A3">
        <w:t> </w:t>
      </w:r>
      <w:r>
        <w:t>32</w:t>
      </w:r>
      <w:r w:rsidR="00EA51A3">
        <w:t> </w:t>
      </w:r>
      <w:r>
        <w:t>i</w:t>
      </w:r>
      <w:r w:rsidR="00EA51A3">
        <w:t> </w:t>
      </w:r>
      <w:r>
        <w:t>§</w:t>
      </w:r>
      <w:r w:rsidR="00EA51A3">
        <w:t> </w:t>
      </w:r>
      <w:r>
        <w:t>33 rozporządzenia [2],</w:t>
      </w:r>
    </w:p>
    <w:p w14:paraId="66F9982B" w14:textId="7A796F3D" w:rsidR="00953F45" w:rsidRDefault="00953F45">
      <w:pPr>
        <w:pStyle w:val="Akapitzlist"/>
        <w:numPr>
          <w:ilvl w:val="0"/>
          <w:numId w:val="35"/>
        </w:numPr>
        <w:ind w:left="851" w:hanging="284"/>
      </w:pPr>
      <w:r>
        <w:t>dla działek, dla których istnieją dokumenty katastralne w postaci szkicu i podpisanego protokołu granicznego oraz dla których odnaleziono w terenie znaki graniczne, granice należy uznać za ustalone, a współrzędne punktów granicznych określić po uprzednich pomiarach terenowych z zachowaniem standardów dokładnościowych,</w:t>
      </w:r>
    </w:p>
    <w:p w14:paraId="104F8F9A" w14:textId="1FAD74D1" w:rsidR="00953F45" w:rsidRDefault="00953F45">
      <w:pPr>
        <w:pStyle w:val="Akapitzlist"/>
        <w:numPr>
          <w:ilvl w:val="0"/>
          <w:numId w:val="35"/>
        </w:numPr>
        <w:ind w:left="851" w:hanging="284"/>
      </w:pPr>
      <w:r>
        <w:t xml:space="preserve">dla działek, dla których istnieją dokumenty katastralne w postaci szkicu i podpisanego protokołu granicznego, a dla których nie istnieją w terenie znaki graniczne, granice należy uznać za nieustalone, a dane dotyczące położenia granic działek ewidencyjnych pozyskać w wyniku pomiarów geodezyjnych poprzedzonych ustaleniem przebiegu tych granic, </w:t>
      </w:r>
    </w:p>
    <w:p w14:paraId="5744C296" w14:textId="5C6740ED" w:rsidR="00953F45" w:rsidRDefault="00953F45">
      <w:pPr>
        <w:pStyle w:val="Akapitzlist"/>
        <w:numPr>
          <w:ilvl w:val="0"/>
          <w:numId w:val="35"/>
        </w:numPr>
        <w:ind w:left="851" w:hanging="284"/>
      </w:pPr>
      <w:r>
        <w:t>w przypadku, gdy granica działki ewidencyjnej stanowi jednocześnie granicę obrębu ewidencyjnego, Zamawiający udostępni dane źródłowe pochodzące z sąsiednich obrębów. Wykonawca ma obowiązek przeanalizować je oraz wykorzystać w sposób analogiczny jak w pkt 5 lit a-f,</w:t>
      </w:r>
    </w:p>
    <w:p w14:paraId="483637FA" w14:textId="6E84D568" w:rsidR="00953F45" w:rsidRDefault="00953F45">
      <w:pPr>
        <w:pStyle w:val="Akapitzlist"/>
        <w:numPr>
          <w:ilvl w:val="0"/>
          <w:numId w:val="35"/>
        </w:numPr>
        <w:ind w:left="851" w:hanging="284"/>
      </w:pPr>
      <w:r>
        <w:lastRenderedPageBreak/>
        <w:t>ustalenie przebiegu granic działek ewidencyjnych może nastąpić tylko w</w:t>
      </w:r>
      <w:r w:rsidR="00EA51A3">
        <w:t> </w:t>
      </w:r>
      <w:r>
        <w:t>uzasadnionych przypadkach, w sytuacji, gdy brak w Zasobie dokumentacji lub</w:t>
      </w:r>
      <w:r w:rsidR="00EA51A3">
        <w:t> </w:t>
      </w:r>
      <w:r>
        <w:t>materiałów, o których mowa w § 30 rozporządzenia [2] albo dane w nich zawarte nie pozwalają na odtworzenie położenia punktów granicznych z dokładnością właściwą dla szczegółów I grupy dokładnościowej;</w:t>
      </w:r>
    </w:p>
    <w:p w14:paraId="02A23F48" w14:textId="08B99798" w:rsidR="007F3127" w:rsidRDefault="00391280" w:rsidP="00C66DE5">
      <w:pPr>
        <w:pStyle w:val="Nagwek1"/>
      </w:pPr>
      <w:r>
        <w:br w:type="column"/>
      </w:r>
      <w:bookmarkStart w:id="27" w:name="_Toc223936535"/>
      <w:r w:rsidR="00C66DE5">
        <w:lastRenderedPageBreak/>
        <w:t xml:space="preserve">Tryb tworzenia </w:t>
      </w:r>
      <w:r w:rsidR="00951075">
        <w:t xml:space="preserve">i kontrole </w:t>
      </w:r>
      <w:r w:rsidR="00C66DE5">
        <w:t xml:space="preserve">roboczej bazy danych </w:t>
      </w:r>
      <w:r w:rsidR="00951075">
        <w:t>oraz</w:t>
      </w:r>
      <w:r w:rsidR="00C66DE5">
        <w:t xml:space="preserve"> sposób zasilenia powiatowej bazy danych</w:t>
      </w:r>
      <w:bookmarkEnd w:id="27"/>
    </w:p>
    <w:p w14:paraId="4D5F8EEB" w14:textId="04AFAFE9" w:rsidR="00525D6B" w:rsidRDefault="00525D6B">
      <w:pPr>
        <w:pStyle w:val="Akapitzlist"/>
        <w:numPr>
          <w:ilvl w:val="0"/>
          <w:numId w:val="29"/>
        </w:numPr>
        <w:ind w:left="567" w:hanging="283"/>
      </w:pPr>
      <w:r>
        <w:t>Roboczą bazę danych należy wykonać w środowisku GEO-INFO Mapa.</w:t>
      </w:r>
    </w:p>
    <w:p w14:paraId="7E5A366C" w14:textId="79F36F79" w:rsidR="00525D6B" w:rsidRDefault="00525D6B">
      <w:pPr>
        <w:pStyle w:val="Akapitzlist"/>
        <w:numPr>
          <w:ilvl w:val="0"/>
          <w:numId w:val="29"/>
        </w:numPr>
        <w:ind w:left="567" w:hanging="283"/>
      </w:pPr>
      <w:r>
        <w:t xml:space="preserve">Roboczą bazę danych należy utworzyć w formacie </w:t>
      </w:r>
      <w:r w:rsidR="0085136B">
        <w:t xml:space="preserve">obligatoryjnym GML i </w:t>
      </w:r>
      <w:r>
        <w:t>natywnym dla</w:t>
      </w:r>
      <w:r w:rsidR="00391280">
        <w:t> </w:t>
      </w:r>
      <w:r>
        <w:t xml:space="preserve">oprogramowania Zamawiającego GIV, przy czym dane w pliku zawierającym roboczą bazę danych muszą być tożsame z danymi, którymi Zamawiający zasili powiatową bazę danych. </w:t>
      </w:r>
    </w:p>
    <w:p w14:paraId="16EBD5C4" w14:textId="061FFE85" w:rsidR="00BF5A5D" w:rsidRDefault="00527C89">
      <w:pPr>
        <w:pStyle w:val="Akapitzlist"/>
        <w:numPr>
          <w:ilvl w:val="0"/>
          <w:numId w:val="29"/>
        </w:numPr>
        <w:ind w:left="567" w:hanging="283"/>
      </w:pPr>
      <w:r>
        <w:t>Roboczą bazę danych należ</w:t>
      </w:r>
      <w:r w:rsidR="00BF5A5D">
        <w:t>y utworzyć na udostępnionej przez Zamawiającego kopii bazy danych</w:t>
      </w:r>
      <w:r w:rsidR="00E55386">
        <w:t xml:space="preserve"> ewidencji gruntów i budynków</w:t>
      </w:r>
      <w:r w:rsidR="00F9496E">
        <w:t>.</w:t>
      </w:r>
    </w:p>
    <w:p w14:paraId="2D331648" w14:textId="4AE4DDB2" w:rsidR="00E55386" w:rsidRDefault="009A71A2">
      <w:pPr>
        <w:pStyle w:val="Akapitzlist"/>
        <w:numPr>
          <w:ilvl w:val="0"/>
          <w:numId w:val="29"/>
        </w:numPr>
        <w:ind w:left="567" w:hanging="283"/>
      </w:pPr>
      <w:r>
        <w:t>W</w:t>
      </w:r>
      <w:r w:rsidR="00E55386">
        <w:t>ydane Wykonawcy bazy danych BDOT500 i GESUT</w:t>
      </w:r>
      <w:r>
        <w:t xml:space="preserve"> należy modyfikować</w:t>
      </w:r>
      <w:r w:rsidR="004F22AC">
        <w:t xml:space="preserve"> wyłącznie</w:t>
      </w:r>
      <w:r>
        <w:t xml:space="preserve"> w</w:t>
      </w:r>
      <w:r w:rsidR="00391280">
        <w:t> </w:t>
      </w:r>
      <w:r>
        <w:t>przypadku konieczności zachowania spójności topologicznej obiektów pochodzących z</w:t>
      </w:r>
      <w:r w:rsidR="00391280">
        <w:t> </w:t>
      </w:r>
      <w:r>
        <w:t xml:space="preserve">różnych baz danych. </w:t>
      </w:r>
    </w:p>
    <w:p w14:paraId="1F763D7D" w14:textId="1473D54A" w:rsidR="00BF5A5D" w:rsidRDefault="00BF5A5D">
      <w:pPr>
        <w:pStyle w:val="Akapitzlist"/>
        <w:numPr>
          <w:ilvl w:val="0"/>
          <w:numId w:val="29"/>
        </w:numPr>
        <w:ind w:left="567" w:hanging="283"/>
      </w:pPr>
      <w:r>
        <w:t xml:space="preserve">W trakcie wykonywania prac należy </w:t>
      </w:r>
      <w:r w:rsidR="004F22AC">
        <w:t>pozyskiwać</w:t>
      </w:r>
      <w:r>
        <w:t xml:space="preserve"> aktualne kopie baz danych</w:t>
      </w:r>
      <w:r w:rsidR="00F9496E">
        <w:t>.</w:t>
      </w:r>
    </w:p>
    <w:p w14:paraId="332903E4" w14:textId="1753FAAE" w:rsidR="004C4F26" w:rsidRDefault="004C4F26">
      <w:pPr>
        <w:pStyle w:val="Akapitzlist"/>
        <w:numPr>
          <w:ilvl w:val="0"/>
          <w:numId w:val="29"/>
        </w:numPr>
        <w:ind w:left="567" w:hanging="283"/>
      </w:pPr>
      <w:r>
        <w:t xml:space="preserve">Zamawiający zastrzega sobie możliwość wprowadzania zmian w powiatowej bazie danych przez cały okres trwania prac obejmujących Przedmiot Zamówienia. Wprowadzanie zmian w bazach danych przez operatorów GEO-INFO Zamawiającego, na obszarze obrębu Jabłonna i działek graniczących z przedmiotowym obrębem, zostanie zablokowane na 3 dni robocze następujące po dniu zgłoszenia gotowości do odbioru. W tym czasie należy dokonać aktualizacji bazy roboczej poprzez pobranie aktualnej kopii powiatowej bazy danych. </w:t>
      </w:r>
    </w:p>
    <w:p w14:paraId="126A7C24" w14:textId="2B36F87C" w:rsidR="005A2FF3" w:rsidRDefault="005A2FF3">
      <w:pPr>
        <w:pStyle w:val="Akapitzlist"/>
        <w:numPr>
          <w:ilvl w:val="0"/>
          <w:numId w:val="29"/>
        </w:numPr>
        <w:ind w:left="567" w:hanging="283"/>
      </w:pPr>
      <w:r>
        <w:t>Roboczą bazę danych, zaktualizowaną o wyniki prac, należy skontrolować prze</w:t>
      </w:r>
      <w:r w:rsidR="00F9496E">
        <w:t>d</w:t>
      </w:r>
      <w:r>
        <w:t xml:space="preserve"> zgłoszeniem gotowości, funkcjami kontrolnymi wbudowanymi w program GEO-INFO Mapa. Wymagane rodzaje kontroli: </w:t>
      </w:r>
    </w:p>
    <w:p w14:paraId="1C1EA480" w14:textId="03F368DE" w:rsidR="005A2FF3" w:rsidRDefault="00B6571D">
      <w:pPr>
        <w:pStyle w:val="Akapitzlist"/>
        <w:numPr>
          <w:ilvl w:val="0"/>
          <w:numId w:val="30"/>
        </w:numPr>
        <w:ind w:left="851" w:hanging="284"/>
      </w:pPr>
      <w:r>
        <w:t>k</w:t>
      </w:r>
      <w:r w:rsidR="009B1A8A">
        <w:t>ontrola obiektów</w:t>
      </w:r>
      <w:r>
        <w:t>,</w:t>
      </w:r>
    </w:p>
    <w:p w14:paraId="26922B21" w14:textId="2C0AB3D6" w:rsidR="009B1A8A" w:rsidRDefault="00B6571D">
      <w:pPr>
        <w:pStyle w:val="Akapitzlist"/>
        <w:numPr>
          <w:ilvl w:val="0"/>
          <w:numId w:val="30"/>
        </w:numPr>
        <w:ind w:left="851" w:hanging="284"/>
      </w:pPr>
      <w:r>
        <w:t>k</w:t>
      </w:r>
      <w:r w:rsidR="009B1A8A">
        <w:t>ontrola topologii obiektów</w:t>
      </w:r>
      <w:r>
        <w:t>,</w:t>
      </w:r>
    </w:p>
    <w:p w14:paraId="0B6DB0CB" w14:textId="31A1F282" w:rsidR="009B1A8A" w:rsidRDefault="00B6571D">
      <w:pPr>
        <w:pStyle w:val="Akapitzlist"/>
        <w:numPr>
          <w:ilvl w:val="0"/>
          <w:numId w:val="30"/>
        </w:numPr>
        <w:ind w:left="851" w:hanging="284"/>
      </w:pPr>
      <w:r>
        <w:t>k</w:t>
      </w:r>
      <w:r w:rsidR="009B1A8A">
        <w:t>ontrola przynależności obiektów do systematyki</w:t>
      </w:r>
      <w:r>
        <w:t>,</w:t>
      </w:r>
    </w:p>
    <w:p w14:paraId="3F5B1D43" w14:textId="2CE12FEE" w:rsidR="009B1A8A" w:rsidRDefault="00B6571D">
      <w:pPr>
        <w:pStyle w:val="Akapitzlist"/>
        <w:numPr>
          <w:ilvl w:val="0"/>
          <w:numId w:val="30"/>
        </w:numPr>
        <w:ind w:left="851" w:hanging="284"/>
      </w:pPr>
      <w:r>
        <w:t>p</w:t>
      </w:r>
      <w:r w:rsidR="009B1A8A">
        <w:t>orównanie danych geometrycznych i opisowych działek</w:t>
      </w:r>
      <w:r>
        <w:t>,</w:t>
      </w:r>
    </w:p>
    <w:p w14:paraId="44EBE8FF" w14:textId="55F89AF8" w:rsidR="009B1A8A" w:rsidRDefault="00B6571D">
      <w:pPr>
        <w:pStyle w:val="Akapitzlist"/>
        <w:numPr>
          <w:ilvl w:val="0"/>
          <w:numId w:val="30"/>
        </w:numPr>
        <w:ind w:left="851" w:hanging="284"/>
      </w:pPr>
      <w:r>
        <w:t>p</w:t>
      </w:r>
      <w:r w:rsidR="009B1A8A">
        <w:t>orównanie części opisowej ewidencji gruntów i budynków z częścią kartograficzną w zakresie opracowanej mapy</w:t>
      </w:r>
      <w:r>
        <w:t>,</w:t>
      </w:r>
    </w:p>
    <w:p w14:paraId="7F665DAE" w14:textId="3D5E104F" w:rsidR="009B1A8A" w:rsidRDefault="00B6571D">
      <w:pPr>
        <w:pStyle w:val="Akapitzlist"/>
        <w:numPr>
          <w:ilvl w:val="0"/>
          <w:numId w:val="30"/>
        </w:numPr>
        <w:ind w:left="851" w:hanging="284"/>
      </w:pPr>
      <w:r>
        <w:t>a</w:t>
      </w:r>
      <w:r w:rsidR="009B1A8A">
        <w:t>naliza obiektów o wspólnej geometrii (zdublowane punkty)</w:t>
      </w:r>
      <w:r>
        <w:t>,</w:t>
      </w:r>
    </w:p>
    <w:p w14:paraId="01BF2777" w14:textId="5CA475F9" w:rsidR="00F15EAD" w:rsidRDefault="00B6571D">
      <w:pPr>
        <w:pStyle w:val="Akapitzlist"/>
        <w:numPr>
          <w:ilvl w:val="0"/>
          <w:numId w:val="30"/>
        </w:numPr>
        <w:ind w:left="851" w:hanging="284"/>
      </w:pPr>
      <w:r>
        <w:t>k</w:t>
      </w:r>
      <w:r w:rsidR="00F15EAD">
        <w:t>ontrola przynależności do odpowiedniej systematyki</w:t>
      </w:r>
      <w:r>
        <w:t>.</w:t>
      </w:r>
    </w:p>
    <w:p w14:paraId="629BF233" w14:textId="6F834804" w:rsidR="005A2FF3" w:rsidRDefault="009B1A8A">
      <w:pPr>
        <w:pStyle w:val="Akapitzlist"/>
        <w:numPr>
          <w:ilvl w:val="0"/>
          <w:numId w:val="29"/>
        </w:numPr>
        <w:ind w:left="567" w:hanging="283"/>
      </w:pPr>
      <w:r>
        <w:t xml:space="preserve">Raporty z kontroli </w:t>
      </w:r>
      <w:r w:rsidR="00FB7DC3">
        <w:t>automatycznie generowane z systemu należy</w:t>
      </w:r>
      <w:r>
        <w:t xml:space="preserve"> umieścić na wspólnej platformie wymiany danych</w:t>
      </w:r>
      <w:r w:rsidR="004F22AC">
        <w:t>.</w:t>
      </w:r>
    </w:p>
    <w:p w14:paraId="4E4605DE" w14:textId="094EE508" w:rsidR="009B1A8A" w:rsidRDefault="00303EC4">
      <w:pPr>
        <w:pStyle w:val="Akapitzlist"/>
        <w:numPr>
          <w:ilvl w:val="0"/>
          <w:numId w:val="29"/>
        </w:numPr>
        <w:ind w:left="567" w:hanging="283"/>
      </w:pPr>
      <w:r>
        <w:lastRenderedPageBreak/>
        <w:t>W przypadku stwierdzenia w raportach kontroli błędów i rozbieżności, Wykonawca winien ustalić i usunąć przyczyny występowania błędów i doprowadzić do spójności bazy danych.</w:t>
      </w:r>
    </w:p>
    <w:p w14:paraId="664693AE" w14:textId="1D160B02" w:rsidR="00303EC4" w:rsidRDefault="00303EC4">
      <w:pPr>
        <w:pStyle w:val="Akapitzlist"/>
        <w:numPr>
          <w:ilvl w:val="0"/>
          <w:numId w:val="29"/>
        </w:numPr>
        <w:ind w:left="567" w:hanging="283"/>
      </w:pPr>
      <w:r>
        <w:t xml:space="preserve">Usterki i błędy ujawnione w wyniku </w:t>
      </w:r>
      <w:r w:rsidR="008526F9">
        <w:t>samo</w:t>
      </w:r>
      <w:r>
        <w:t>kontroli</w:t>
      </w:r>
      <w:r w:rsidR="008526F9">
        <w:t xml:space="preserve">, Wykonawca winien usunąć niezwłocznie, nie później jednak niż </w:t>
      </w:r>
      <w:r w:rsidR="009C48B2">
        <w:t>w terminie 3 dni roboczych od dnia zgłoszenia</w:t>
      </w:r>
      <w:r w:rsidR="008526F9">
        <w:t xml:space="preserve"> gotowości do odbioru Przedmiotu Zamówienia. </w:t>
      </w:r>
    </w:p>
    <w:p w14:paraId="5A59309A" w14:textId="257EE2E6" w:rsidR="008526F9" w:rsidRDefault="008526F9">
      <w:pPr>
        <w:pStyle w:val="Akapitzlist"/>
        <w:numPr>
          <w:ilvl w:val="0"/>
          <w:numId w:val="29"/>
        </w:numPr>
        <w:ind w:left="567" w:hanging="283"/>
      </w:pPr>
      <w:r>
        <w:t>Do przeprowadzenia ostatecznej kontroli należy pobrać powtórnie aktualną kopię baz</w:t>
      </w:r>
      <w:r w:rsidR="00391280">
        <w:t> </w:t>
      </w:r>
      <w:r>
        <w:t xml:space="preserve">danych i sporządzić ponownie raport kontroli (ostateczny, pozytywny raport będzie stanowił dokument operatu technicznego). </w:t>
      </w:r>
    </w:p>
    <w:p w14:paraId="2CDC1BE3" w14:textId="73410322" w:rsidR="008526F9" w:rsidRDefault="00EA6FD0">
      <w:pPr>
        <w:pStyle w:val="Akapitzlist"/>
        <w:numPr>
          <w:ilvl w:val="0"/>
          <w:numId w:val="29"/>
        </w:numPr>
        <w:ind w:left="567" w:hanging="283"/>
      </w:pPr>
      <w:r>
        <w:t>Przed zgłoszeniem gotowości należy przekazać bazę roboczą do kontroli wskazanemu przez Zamawiającego Inspektorowi Nadzoru</w:t>
      </w:r>
      <w:r w:rsidR="00D8408F">
        <w:t xml:space="preserve"> i uzyskać pozytywny protokół weryfikacji w zakresie przekazywanej roboczej bazy </w:t>
      </w:r>
      <w:r w:rsidR="00BE4597">
        <w:t>danych.</w:t>
      </w:r>
      <w:r>
        <w:t xml:space="preserve"> </w:t>
      </w:r>
    </w:p>
    <w:p w14:paraId="2FF8DB71" w14:textId="4850D606" w:rsidR="00EA6FD0" w:rsidRDefault="00B73951">
      <w:pPr>
        <w:pStyle w:val="Akapitzlist"/>
        <w:numPr>
          <w:ilvl w:val="0"/>
          <w:numId w:val="29"/>
        </w:numPr>
        <w:ind w:left="567" w:hanging="283"/>
      </w:pPr>
      <w:r>
        <w:t>Plik roboczej bazy danych należy przekazać wraz ze zgłoszeniem gotowości do odbioru</w:t>
      </w:r>
      <w:r w:rsidR="00F9496E">
        <w:t>, jednak nie później niż 3 dni robocze od daty zgłoszenia gotowości do odbioru</w:t>
      </w:r>
      <w:r>
        <w:t xml:space="preserve">. </w:t>
      </w:r>
    </w:p>
    <w:p w14:paraId="32BF402D" w14:textId="6B55FFA3" w:rsidR="00B73951" w:rsidRDefault="0085136B">
      <w:pPr>
        <w:pStyle w:val="Akapitzlist"/>
        <w:numPr>
          <w:ilvl w:val="0"/>
          <w:numId w:val="29"/>
        </w:numPr>
        <w:ind w:left="567" w:hanging="283"/>
      </w:pPr>
      <w:r>
        <w:t xml:space="preserve">Import danych odbędzie się w trybie zmiany. </w:t>
      </w:r>
      <w:r w:rsidR="00991098">
        <w:t xml:space="preserve">Zmiana zostanie założona przez pracownika Powiatowego Ośrodka Dokumentacji Geodezyjnej i Kartograficznej. Importu dokona Wykonawca po uprzednim uzyskaniu zdalnego dostępu do powiatowej bazy danych. </w:t>
      </w:r>
    </w:p>
    <w:p w14:paraId="2EEA97AD" w14:textId="12FB96DD" w:rsidR="009C48B2" w:rsidRDefault="009C48B2">
      <w:pPr>
        <w:pStyle w:val="Akapitzlist"/>
        <w:numPr>
          <w:ilvl w:val="0"/>
          <w:numId w:val="29"/>
        </w:numPr>
        <w:ind w:left="567" w:hanging="283"/>
      </w:pPr>
      <w:r>
        <w:t xml:space="preserve">Do czasu odbioru Przedmiotu Zamówienia Zmiana pozostanie otwarta. </w:t>
      </w:r>
    </w:p>
    <w:p w14:paraId="56F09F73" w14:textId="187F3AA4" w:rsidR="009C48B2" w:rsidRDefault="009C48B2">
      <w:pPr>
        <w:pStyle w:val="Akapitzlist"/>
        <w:numPr>
          <w:ilvl w:val="0"/>
          <w:numId w:val="29"/>
        </w:numPr>
        <w:ind w:left="567" w:hanging="283"/>
      </w:pPr>
      <w:r>
        <w:t xml:space="preserve">Zamykanie </w:t>
      </w:r>
      <w:r w:rsidR="00446B37">
        <w:t>Z</w:t>
      </w:r>
      <w:r>
        <w:t xml:space="preserve">miany należy rozpocząć w dniu odbioru Przedmiotu Zamówienia. </w:t>
      </w:r>
    </w:p>
    <w:p w14:paraId="0D22D427" w14:textId="15F1A342" w:rsidR="00327E06" w:rsidRPr="00527C89" w:rsidRDefault="00327E06">
      <w:pPr>
        <w:pStyle w:val="Akapitzlist"/>
        <w:numPr>
          <w:ilvl w:val="0"/>
          <w:numId w:val="29"/>
        </w:numPr>
        <w:ind w:left="567" w:hanging="283"/>
      </w:pPr>
      <w:r>
        <w:t>Wykonawca jest zobowiązany do uwzględnienia uwag do projektu operatu opisowo-kartograficznego</w:t>
      </w:r>
      <w:r w:rsidR="00C967C2">
        <w:t xml:space="preserve"> uznanych za zasadne</w:t>
      </w:r>
      <w:r>
        <w:t xml:space="preserve"> i sporządzenia pliku do aktualizacji powiatowej bazy danych, który będzie częścią odrębnego opracowania. </w:t>
      </w:r>
    </w:p>
    <w:p w14:paraId="73C509D4" w14:textId="03EBD0E5" w:rsidR="00C66DE5" w:rsidRPr="00C66DE5" w:rsidRDefault="00391280" w:rsidP="00C66DE5">
      <w:pPr>
        <w:pStyle w:val="Nagwek1"/>
      </w:pPr>
      <w:r>
        <w:br w:type="column"/>
      </w:r>
      <w:bookmarkStart w:id="28" w:name="_Toc223936536"/>
      <w:r w:rsidR="00C66DE5">
        <w:lastRenderedPageBreak/>
        <w:t>Sposób kompletowania dokumentacji</w:t>
      </w:r>
      <w:bookmarkEnd w:id="28"/>
    </w:p>
    <w:p w14:paraId="175F1C12" w14:textId="0EE206DA" w:rsidR="003916C6" w:rsidRDefault="00C73A1F">
      <w:pPr>
        <w:pStyle w:val="Akapitzlist"/>
        <w:numPr>
          <w:ilvl w:val="0"/>
          <w:numId w:val="31"/>
        </w:numPr>
        <w:ind w:left="567" w:hanging="283"/>
      </w:pPr>
      <w:r>
        <w:t xml:space="preserve">Wynikiem prac </w:t>
      </w:r>
      <w:r w:rsidR="003916C6">
        <w:t>w formie dokumentacji będzie:</w:t>
      </w:r>
    </w:p>
    <w:p w14:paraId="3DAE5D57" w14:textId="778572F4" w:rsidR="003916C6" w:rsidRDefault="00B6571D">
      <w:pPr>
        <w:pStyle w:val="Akapitzlist"/>
        <w:numPr>
          <w:ilvl w:val="0"/>
          <w:numId w:val="32"/>
        </w:numPr>
        <w:ind w:left="851" w:hanging="284"/>
      </w:pPr>
      <w:r>
        <w:t>p</w:t>
      </w:r>
      <w:r w:rsidR="003916C6">
        <w:t>rojekt operatu opisowo-kartograficznego</w:t>
      </w:r>
      <w:r>
        <w:t>,</w:t>
      </w:r>
    </w:p>
    <w:p w14:paraId="0E5C0221" w14:textId="5597DFF1" w:rsidR="003916C6" w:rsidRDefault="00B6571D">
      <w:pPr>
        <w:pStyle w:val="Akapitzlist"/>
        <w:numPr>
          <w:ilvl w:val="0"/>
          <w:numId w:val="32"/>
        </w:numPr>
        <w:ind w:left="851" w:hanging="284"/>
      </w:pPr>
      <w:r>
        <w:t>o</w:t>
      </w:r>
      <w:r w:rsidR="003916C6">
        <w:t>perat techniczny</w:t>
      </w:r>
      <w:r>
        <w:t>.</w:t>
      </w:r>
    </w:p>
    <w:p w14:paraId="6477CACE" w14:textId="378A8FE3" w:rsidR="00527678" w:rsidRDefault="0021005D">
      <w:pPr>
        <w:pStyle w:val="Akapitzlist"/>
        <w:numPr>
          <w:ilvl w:val="0"/>
          <w:numId w:val="31"/>
        </w:numPr>
        <w:ind w:left="567" w:hanging="283"/>
      </w:pPr>
      <w:r>
        <w:t xml:space="preserve">Dokumentacja </w:t>
      </w:r>
      <w:r w:rsidR="00C06A8C">
        <w:t>techniczna powinna zostać opracowana zgodnie z zapisami rozdziału 7</w:t>
      </w:r>
      <w:r w:rsidR="00391280">
        <w:t> </w:t>
      </w:r>
      <w:r w:rsidR="00C06A8C" w:rsidRPr="00C06A8C">
        <w:t>Rozporządzenie Ministra Rozwoju z dnia 18 sierpnia 2020 r. w sprawie standardów technicznych wykonywania geodezyjnych pomiarów sytuacyjnych i wysokościowych oraz opracowywania i przekazywania wyników tych pomiarów do państwowego zasobu geodezyjnego i kartograficznego (t.j. Dz. U. z 2022 r. poz. 1670).</w:t>
      </w:r>
    </w:p>
    <w:p w14:paraId="376DF93E" w14:textId="442CF38E" w:rsidR="002C57E7" w:rsidRDefault="002C57E7">
      <w:pPr>
        <w:pStyle w:val="Akapitzlist"/>
        <w:numPr>
          <w:ilvl w:val="0"/>
          <w:numId w:val="31"/>
        </w:numPr>
        <w:ind w:left="567" w:hanging="283"/>
      </w:pPr>
      <w:r>
        <w:t xml:space="preserve">Operat techniczny, poza dokumentacją wynikającą z ww. rozporządzenia. powinien zawierać: </w:t>
      </w:r>
    </w:p>
    <w:p w14:paraId="385874F9" w14:textId="5DD32707" w:rsidR="002C57E7" w:rsidRDefault="00B6571D">
      <w:pPr>
        <w:pStyle w:val="Akapitzlist"/>
        <w:numPr>
          <w:ilvl w:val="0"/>
          <w:numId w:val="33"/>
        </w:numPr>
        <w:ind w:left="851" w:hanging="284"/>
      </w:pPr>
      <w:r>
        <w:t>k</w:t>
      </w:r>
      <w:r w:rsidR="002C57E7">
        <w:t>opię Dziennika Robót</w:t>
      </w:r>
      <w:r>
        <w:t>,</w:t>
      </w:r>
    </w:p>
    <w:p w14:paraId="579345DA" w14:textId="088D1488" w:rsidR="002C57E7" w:rsidRDefault="00B6571D">
      <w:pPr>
        <w:pStyle w:val="Akapitzlist"/>
        <w:numPr>
          <w:ilvl w:val="0"/>
          <w:numId w:val="33"/>
        </w:numPr>
        <w:ind w:left="851" w:hanging="284"/>
      </w:pPr>
      <w:r>
        <w:t>k</w:t>
      </w:r>
      <w:r w:rsidR="002C57E7">
        <w:t>opie pozytywnych raportów kontroli</w:t>
      </w:r>
      <w:r>
        <w:t>,</w:t>
      </w:r>
    </w:p>
    <w:p w14:paraId="283940AB" w14:textId="275968D8" w:rsidR="002C57E7" w:rsidRDefault="00B6571D">
      <w:pPr>
        <w:pStyle w:val="Akapitzlist"/>
        <w:numPr>
          <w:ilvl w:val="0"/>
          <w:numId w:val="33"/>
        </w:numPr>
        <w:ind w:left="851" w:hanging="284"/>
      </w:pPr>
      <w:r>
        <w:t>p</w:t>
      </w:r>
      <w:r w:rsidR="002C57E7">
        <w:t>ozytywny protokół weryfikacji sporządzony przez Inspektora Nadzoru</w:t>
      </w:r>
      <w:r>
        <w:t>,</w:t>
      </w:r>
    </w:p>
    <w:p w14:paraId="569B584F" w14:textId="3D576BE6" w:rsidR="002C57E7" w:rsidRDefault="00B6571D">
      <w:pPr>
        <w:pStyle w:val="Akapitzlist"/>
        <w:numPr>
          <w:ilvl w:val="0"/>
          <w:numId w:val="33"/>
        </w:numPr>
        <w:ind w:left="851" w:hanging="284"/>
      </w:pPr>
      <w:r>
        <w:t>m</w:t>
      </w:r>
      <w:r w:rsidR="002C57E7">
        <w:t>apy porównania z terenem ze wskazaniem na nich kolorem czerwonym zaistniałych zmian</w:t>
      </w:r>
      <w:r>
        <w:t>.</w:t>
      </w:r>
    </w:p>
    <w:p w14:paraId="2760E217" w14:textId="0B4407AF" w:rsidR="006A75F4" w:rsidRDefault="006A75F4">
      <w:pPr>
        <w:pStyle w:val="Akapitzlist"/>
        <w:numPr>
          <w:ilvl w:val="0"/>
          <w:numId w:val="31"/>
        </w:numPr>
        <w:ind w:left="567" w:hanging="283"/>
      </w:pPr>
      <w:r>
        <w:t xml:space="preserve">Niezależnie od operatu technicznego sporządzonego w postaci elektronicznej Wykonawca zobowiązany jest do przekazania oryginałów dokumentów (w </w:t>
      </w:r>
      <w:r w:rsidR="00E5393B">
        <w:t>przypadku,</w:t>
      </w:r>
      <w:r>
        <w:t xml:space="preserve"> gdy w oryginale zostały sporządzone w postaci papierowej) wyszczególnionych w</w:t>
      </w:r>
      <w:r w:rsidR="00391280">
        <w:t> </w:t>
      </w:r>
      <w:r>
        <w:t>§</w:t>
      </w:r>
      <w:r w:rsidR="00391280">
        <w:t> </w:t>
      </w:r>
      <w:r>
        <w:t>36</w:t>
      </w:r>
      <w:r w:rsidR="00391280">
        <w:t> </w:t>
      </w:r>
      <w:r>
        <w:t>pkt 6, 7, 8 rozporządzenia w sprawie standardów (…), w szczególności:</w:t>
      </w:r>
    </w:p>
    <w:p w14:paraId="10CE2327" w14:textId="77777777" w:rsidR="002659B1" w:rsidRDefault="002659B1" w:rsidP="006A4691">
      <w:pPr>
        <w:pStyle w:val="Akapitzlist"/>
        <w:ind w:left="851" w:hanging="304"/>
      </w:pPr>
      <w:r>
        <w:t>a) protokoły i szkice graniczne,</w:t>
      </w:r>
    </w:p>
    <w:p w14:paraId="4F27402C" w14:textId="77777777" w:rsidR="002659B1" w:rsidRDefault="002659B1" w:rsidP="006A4691">
      <w:pPr>
        <w:pStyle w:val="Akapitzlist"/>
        <w:ind w:left="851" w:hanging="304"/>
      </w:pPr>
      <w:r>
        <w:t>b) mapy porównania z terenem,</w:t>
      </w:r>
    </w:p>
    <w:p w14:paraId="2FD5A9E2" w14:textId="77777777" w:rsidR="002659B1" w:rsidRDefault="002659B1" w:rsidP="006A4691">
      <w:pPr>
        <w:pStyle w:val="Akapitzlist"/>
        <w:ind w:left="851" w:hanging="304"/>
      </w:pPr>
      <w:r>
        <w:t>c) dowody doręczeń zawiadomień i wezwań,</w:t>
      </w:r>
    </w:p>
    <w:p w14:paraId="32E30B09" w14:textId="77777777" w:rsidR="002659B1" w:rsidRDefault="002659B1" w:rsidP="006A4691">
      <w:pPr>
        <w:pStyle w:val="Akapitzlist"/>
        <w:ind w:left="851" w:hanging="304"/>
      </w:pPr>
      <w:r>
        <w:t>d) protokoły klasyfikacyjne i opisy odkrywek glebowych,</w:t>
      </w:r>
    </w:p>
    <w:p w14:paraId="227AAAFA" w14:textId="0862EE81" w:rsidR="002659B1" w:rsidRDefault="002659B1" w:rsidP="006A4691">
      <w:pPr>
        <w:pStyle w:val="Akapitzlist"/>
        <w:ind w:left="851" w:hanging="304"/>
      </w:pPr>
      <w:r>
        <w:t>e) a także innych oryginalnych pism oraz innych dokumentów niepochodzących z</w:t>
      </w:r>
      <w:r w:rsidR="00391280">
        <w:t> </w:t>
      </w:r>
      <w:proofErr w:type="spellStart"/>
      <w:r>
        <w:t>PZGiK</w:t>
      </w:r>
      <w:proofErr w:type="spellEnd"/>
      <w:r>
        <w:t>, które Wykonawca pozyskał, a następnie wykorzystał w trakcie realizacji zleconych prac.</w:t>
      </w:r>
    </w:p>
    <w:p w14:paraId="12813002" w14:textId="75EB4A2A" w:rsidR="005E4DFC" w:rsidRDefault="005E4DFC">
      <w:pPr>
        <w:pStyle w:val="Akapitzlist"/>
        <w:numPr>
          <w:ilvl w:val="0"/>
          <w:numId w:val="31"/>
        </w:numPr>
        <w:ind w:left="567" w:hanging="283"/>
      </w:pPr>
      <w:r>
        <w:t xml:space="preserve">Dokumentacja, o której mowa w pkt. 1 podlega weryfikacji przez Inspektora Nadzoru zgodnie z art. 12b ust. 1 ustawy [1]. Przed zgłoszeniem gotowości do odbioru należy uzyskać pozytywny protokół weryfikacji w zakresie dokumentacji stanowiącej wynik prac. </w:t>
      </w:r>
    </w:p>
    <w:p w14:paraId="1B365C40" w14:textId="544C69BC" w:rsidR="00391280" w:rsidRDefault="002659B1">
      <w:pPr>
        <w:pStyle w:val="Akapitzlist"/>
        <w:numPr>
          <w:ilvl w:val="0"/>
          <w:numId w:val="31"/>
        </w:numPr>
        <w:ind w:left="567" w:hanging="283"/>
      </w:pPr>
      <w:r w:rsidRPr="002659B1">
        <w:t xml:space="preserve">Dokumentacja, o której mowa w pkt </w:t>
      </w:r>
      <w:r>
        <w:t>1 lit. b</w:t>
      </w:r>
      <w:r w:rsidRPr="002659B1">
        <w:t xml:space="preserve"> po pozytywnym odbiorze może zostać przyjęta do państwowego zasobu geodezyjnego i kartograficznego</w:t>
      </w:r>
    </w:p>
    <w:p w14:paraId="12D9930E" w14:textId="7538279F" w:rsidR="002659B1" w:rsidRDefault="002659B1" w:rsidP="00391280">
      <w:pPr>
        <w:ind w:left="0" w:firstLine="0"/>
      </w:pPr>
    </w:p>
    <w:p w14:paraId="127DFAF3" w14:textId="0654F29B" w:rsidR="00E02A4C" w:rsidRDefault="00391280" w:rsidP="00823065">
      <w:pPr>
        <w:pStyle w:val="Nagwek1"/>
      </w:pPr>
      <w:r>
        <w:br w:type="column"/>
      </w:r>
      <w:bookmarkStart w:id="29" w:name="_Toc223936537"/>
      <w:r>
        <w:lastRenderedPageBreak/>
        <w:t>Podział na etapy i terminy realizacji</w:t>
      </w:r>
      <w:bookmarkEnd w:id="29"/>
    </w:p>
    <w:p w14:paraId="0610EEC9" w14:textId="4BBBE8D3" w:rsidR="00E02A4C" w:rsidRDefault="00000000">
      <w:pPr>
        <w:pStyle w:val="Akapitzlist"/>
        <w:numPr>
          <w:ilvl w:val="0"/>
          <w:numId w:val="34"/>
        </w:numPr>
        <w:spacing w:after="0" w:line="360" w:lineRule="auto"/>
        <w:ind w:left="567" w:right="0" w:hanging="283"/>
      </w:pPr>
      <w:r>
        <w:t xml:space="preserve">Wykonanie modernizacji </w:t>
      </w:r>
      <w:proofErr w:type="spellStart"/>
      <w:r>
        <w:t>EGiB</w:t>
      </w:r>
      <w:proofErr w:type="spellEnd"/>
      <w:r>
        <w:t xml:space="preserve"> opisanej w </w:t>
      </w:r>
      <w:r w:rsidR="00C8679C">
        <w:t xml:space="preserve">niniejszym </w:t>
      </w:r>
      <w:r w:rsidR="006771FA">
        <w:t>S</w:t>
      </w:r>
      <w:r w:rsidR="00C8679C">
        <w:t xml:space="preserve">OPZ z warunkach technicznych </w:t>
      </w:r>
      <w:r>
        <w:t xml:space="preserve">jest podzielone na </w:t>
      </w:r>
      <w:r w:rsidR="004C4F25">
        <w:t xml:space="preserve">dwa </w:t>
      </w:r>
      <w:r>
        <w:t xml:space="preserve">etapy. </w:t>
      </w:r>
    </w:p>
    <w:p w14:paraId="2A006021" w14:textId="02DFD6AD" w:rsidR="00E02A4C" w:rsidRDefault="00000000" w:rsidP="004C4F25">
      <w:pPr>
        <w:spacing w:after="0" w:line="360" w:lineRule="auto"/>
        <w:ind w:right="0"/>
      </w:pPr>
      <w:r>
        <w:t xml:space="preserve">Etap I – obejmować będzie prace wyszczególnione w rozdziale </w:t>
      </w:r>
      <w:r w:rsidR="00C8679C">
        <w:t>6.2.1</w:t>
      </w:r>
      <w:r>
        <w:t xml:space="preserve"> pkt 1-</w:t>
      </w:r>
      <w:r w:rsidR="004C4F25">
        <w:t>2</w:t>
      </w:r>
      <w:r>
        <w:t xml:space="preserve"> </w:t>
      </w:r>
      <w:r w:rsidR="006771FA">
        <w:t>S</w:t>
      </w:r>
      <w:r w:rsidR="00C8679C">
        <w:t>OPZ z</w:t>
      </w:r>
      <w:r w:rsidR="00391280">
        <w:t> </w:t>
      </w:r>
      <w:r w:rsidR="00C8679C">
        <w:t>warunkami technicznymi</w:t>
      </w:r>
      <w:r>
        <w:t xml:space="preserve">. </w:t>
      </w:r>
    </w:p>
    <w:p w14:paraId="6B749C2A" w14:textId="28AD3072" w:rsidR="00E02A4C" w:rsidRDefault="00000000" w:rsidP="004C4F25">
      <w:pPr>
        <w:spacing w:after="0" w:line="360" w:lineRule="auto"/>
        <w:ind w:left="1436" w:right="0"/>
      </w:pPr>
      <w:r>
        <w:t xml:space="preserve">Termin realizacji I etapu: </w:t>
      </w:r>
      <w:r w:rsidR="004C4F25" w:rsidRPr="006771FA">
        <w:rPr>
          <w:color w:val="000000" w:themeColor="text1"/>
        </w:rPr>
        <w:t>4</w:t>
      </w:r>
      <w:r>
        <w:t xml:space="preserve"> </w:t>
      </w:r>
      <w:r w:rsidR="004C4F25">
        <w:t>miesiące</w:t>
      </w:r>
      <w:r>
        <w:t xml:space="preserve"> od podpisania umowy. </w:t>
      </w:r>
    </w:p>
    <w:p w14:paraId="26FA8741" w14:textId="603B4D2A" w:rsidR="00E02A4C" w:rsidRDefault="00000000" w:rsidP="004C4F25">
      <w:pPr>
        <w:spacing w:after="0" w:line="360" w:lineRule="auto"/>
        <w:ind w:right="0"/>
      </w:pPr>
      <w:r>
        <w:t xml:space="preserve">Etap II – obejmować będzie prace wyszczególnione w rozdziale </w:t>
      </w:r>
      <w:r w:rsidR="00C8679C" w:rsidRPr="00C8679C">
        <w:t xml:space="preserve">6.2.1 pkt </w:t>
      </w:r>
      <w:r w:rsidR="004C4F25">
        <w:t>3-</w:t>
      </w:r>
      <w:r w:rsidR="00C8679C">
        <w:t>6</w:t>
      </w:r>
      <w:r w:rsidR="00C8679C" w:rsidRPr="00C8679C">
        <w:t xml:space="preserve"> </w:t>
      </w:r>
      <w:r w:rsidR="006771FA">
        <w:t>S</w:t>
      </w:r>
      <w:r w:rsidR="00C8679C" w:rsidRPr="00C8679C">
        <w:t>OPZ z</w:t>
      </w:r>
      <w:r w:rsidR="00391280">
        <w:t> </w:t>
      </w:r>
      <w:r w:rsidR="00C8679C" w:rsidRPr="00C8679C">
        <w:t>warunkami technicznymi</w:t>
      </w:r>
      <w:r>
        <w:t xml:space="preserve"> </w:t>
      </w:r>
    </w:p>
    <w:p w14:paraId="74239C4E" w14:textId="407E5165" w:rsidR="00E02A4C" w:rsidRDefault="00000000" w:rsidP="004C4F25">
      <w:pPr>
        <w:spacing w:after="0" w:line="360" w:lineRule="auto"/>
        <w:ind w:left="1436" w:right="0"/>
      </w:pPr>
      <w:r>
        <w:t xml:space="preserve">Termin realizacji II etapu: </w:t>
      </w:r>
      <w:r w:rsidR="004C4F25" w:rsidRPr="006771FA">
        <w:rPr>
          <w:color w:val="000000" w:themeColor="text1"/>
        </w:rPr>
        <w:t>16</w:t>
      </w:r>
      <w:r w:rsidR="00C8679C">
        <w:t xml:space="preserve"> </w:t>
      </w:r>
      <w:r w:rsidR="004C4F25">
        <w:t>miesięcy</w:t>
      </w:r>
      <w:r>
        <w:t xml:space="preserve"> od daty podpisania umowy. </w:t>
      </w:r>
    </w:p>
    <w:p w14:paraId="1B0C0639" w14:textId="6BB564A5" w:rsidR="00E02A4C" w:rsidRDefault="00000000" w:rsidP="00AB5ABB">
      <w:pPr>
        <w:spacing w:after="0" w:line="360" w:lineRule="auto"/>
        <w:ind w:right="0"/>
      </w:pPr>
      <w:r>
        <w:t xml:space="preserve">Warunkiem przystąpienia do kolejnego etapu prac, jest odbiór dotychczas zrealizowanego etapu. </w:t>
      </w:r>
    </w:p>
    <w:p w14:paraId="3ABDC94A" w14:textId="608080E8" w:rsidR="00AB5ABB" w:rsidRDefault="00AB5ABB">
      <w:pPr>
        <w:pStyle w:val="Akapitzlist"/>
        <w:numPr>
          <w:ilvl w:val="0"/>
          <w:numId w:val="34"/>
        </w:numPr>
        <w:spacing w:after="0" w:line="360" w:lineRule="auto"/>
        <w:ind w:left="567" w:right="0" w:hanging="283"/>
      </w:pPr>
      <w:r>
        <w:t xml:space="preserve">Wykonawcy przysługuje wynagrodzenie za każdy ukończony etap prac. Wynagrodzenie Wykonawcy będzie wypłacane na podstawie faktury dostarczonej Zamawiającemu. </w:t>
      </w:r>
    </w:p>
    <w:p w14:paraId="11C3CD95" w14:textId="3B3D539F" w:rsidR="00AB5ABB" w:rsidRDefault="00AB5ABB">
      <w:pPr>
        <w:pStyle w:val="Akapitzlist"/>
        <w:numPr>
          <w:ilvl w:val="0"/>
          <w:numId w:val="34"/>
        </w:numPr>
        <w:spacing w:after="0" w:line="360" w:lineRule="auto"/>
        <w:ind w:left="567" w:hanging="283"/>
      </w:pPr>
      <w:r>
        <w:t>Zamawiający zastrzega sobie prawo powołania Inspektora Nadzoru, który będzie nadzorował wykonanie Przedmiotu Zamówienia i wspierał Zamawiającego na etapie kontroli.</w:t>
      </w:r>
    </w:p>
    <w:p w14:paraId="4705949F" w14:textId="05D4EE27" w:rsidR="00482F62" w:rsidRDefault="00482F62">
      <w:pPr>
        <w:pStyle w:val="Akapitzlist"/>
        <w:numPr>
          <w:ilvl w:val="0"/>
          <w:numId w:val="34"/>
        </w:numPr>
        <w:spacing w:after="0" w:line="360" w:lineRule="auto"/>
        <w:ind w:left="567" w:hanging="283"/>
      </w:pPr>
      <w:r>
        <w:t xml:space="preserve">W terminie do </w:t>
      </w:r>
      <w:r w:rsidR="00F7775B">
        <w:t>trzech</w:t>
      </w:r>
      <w:r>
        <w:t xml:space="preserve"> tygodni od daty podpisania Umowy </w:t>
      </w:r>
      <w:r w:rsidR="00ED189A">
        <w:t>Zamawiający w porozumieniu z W</w:t>
      </w:r>
      <w:r>
        <w:t>ykonawc</w:t>
      </w:r>
      <w:r w:rsidR="00ED189A">
        <w:t>ą</w:t>
      </w:r>
      <w:r>
        <w:t xml:space="preserve"> zorganizuje otwarte spotkanie z mieszkańcami (właścicielami działek) wsi Jabłonna, przy udziale Sołtysa wsi. O spotkaniu </w:t>
      </w:r>
      <w:r w:rsidR="00ED189A">
        <w:t xml:space="preserve">Zamawiający </w:t>
      </w:r>
      <w:r>
        <w:t xml:space="preserve">poinformuje mieszkańców w terminie co najmniej 7 dni przed planowaną datą spotkania, w sposób zwyczajowo przyjęty (tablice informacyjne, portale informacyjne). </w:t>
      </w:r>
    </w:p>
    <w:p w14:paraId="5E8F3D1C" w14:textId="73148BA5" w:rsidR="00AB242B" w:rsidRDefault="00AB242B">
      <w:pPr>
        <w:pStyle w:val="Akapitzlist"/>
        <w:numPr>
          <w:ilvl w:val="0"/>
          <w:numId w:val="34"/>
        </w:numPr>
        <w:spacing w:after="0" w:line="360" w:lineRule="auto"/>
        <w:ind w:left="567" w:hanging="283"/>
      </w:pPr>
      <w:r>
        <w:t xml:space="preserve">Zgłoszenie gotowości do odbioru prac etapu I należy przedłożyć z uwzględnieniem terminów przewidzianych na kontrolę i poprawę wyszczególnionych w harmonogramie etapu I. Raporty i wyniki analiz podlegające odbiorowi w etapie I należy przekazać </w:t>
      </w:r>
      <w:r w:rsidR="00C333A4">
        <w:t xml:space="preserve">wraz ze zgłoszeniem gotowości do odbioru, jednak nie później niż </w:t>
      </w:r>
      <w:r>
        <w:t xml:space="preserve">w </w:t>
      </w:r>
      <w:r w:rsidR="00C333A4">
        <w:t xml:space="preserve">terminie </w:t>
      </w:r>
      <w:r>
        <w:t xml:space="preserve">3 dni roboczych od dnia zgłoszenia gotowości do odbioru. </w:t>
      </w:r>
    </w:p>
    <w:p w14:paraId="17EABF93" w14:textId="1E325413" w:rsidR="00AB242B" w:rsidRDefault="00AB242B">
      <w:pPr>
        <w:pStyle w:val="Akapitzlist"/>
        <w:numPr>
          <w:ilvl w:val="0"/>
          <w:numId w:val="34"/>
        </w:numPr>
        <w:spacing w:after="0" w:line="360" w:lineRule="auto"/>
        <w:ind w:left="567" w:hanging="283"/>
      </w:pPr>
      <w:r>
        <w:t xml:space="preserve">Zgłoszenie gotowości do odbioru prac etapu II należy przedłożyć z </w:t>
      </w:r>
      <w:r w:rsidR="00B502C6">
        <w:t>uwzględnieniem terminów przewidzianych na procedurę wyłożenia projektu operatu opisowo-kartograficznego wyszczególnionych w harmonogramie etapu II.</w:t>
      </w:r>
      <w:r w:rsidR="007C3C12">
        <w:t> </w:t>
      </w:r>
      <w:r w:rsidR="00B502C6">
        <w:t>Dokumentację i pliki podlegające odbiorowi w etapie II należy przekazać w ciągu 3</w:t>
      </w:r>
      <w:r w:rsidR="007C3C12">
        <w:t> </w:t>
      </w:r>
      <w:r w:rsidR="00B502C6">
        <w:t xml:space="preserve">dni roboczych od dnia zgłoszenia gotowości do odbioru. </w:t>
      </w:r>
    </w:p>
    <w:p w14:paraId="47CA85D9" w14:textId="64561487" w:rsidR="00B502C6" w:rsidRDefault="00B502C6">
      <w:pPr>
        <w:pStyle w:val="Akapitzlist"/>
        <w:numPr>
          <w:ilvl w:val="0"/>
          <w:numId w:val="34"/>
        </w:numPr>
        <w:spacing w:after="0" w:line="360" w:lineRule="auto"/>
        <w:ind w:left="567" w:hanging="283"/>
      </w:pPr>
      <w:r>
        <w:t xml:space="preserve">Odbiór I etapu prac nastąpi najpóźniej </w:t>
      </w:r>
      <w:r w:rsidR="007C3C12">
        <w:t>1 dzień roboczy po</w:t>
      </w:r>
      <w:r>
        <w:t xml:space="preserve"> upłynięciem 4 miesięcy od</w:t>
      </w:r>
      <w:r w:rsidR="007C3C12">
        <w:t> </w:t>
      </w:r>
      <w:r>
        <w:t xml:space="preserve">daty podpisania Umowy. </w:t>
      </w:r>
    </w:p>
    <w:p w14:paraId="037C3C81" w14:textId="1E22B576" w:rsidR="00B502C6" w:rsidRDefault="00B502C6">
      <w:pPr>
        <w:pStyle w:val="Akapitzlist"/>
        <w:numPr>
          <w:ilvl w:val="0"/>
          <w:numId w:val="34"/>
        </w:numPr>
        <w:spacing w:after="0" w:line="360" w:lineRule="auto"/>
        <w:ind w:left="567" w:hanging="283"/>
      </w:pPr>
      <w:r>
        <w:lastRenderedPageBreak/>
        <w:t xml:space="preserve">Odbiór końcowy prac nastąpi 1 dzień roboczy po </w:t>
      </w:r>
      <w:r w:rsidRPr="00B502C6">
        <w:t xml:space="preserve">upłynięciu terminu </w:t>
      </w:r>
      <w:r w:rsidR="00781E50">
        <w:t>rozstrzygnięcia o</w:t>
      </w:r>
      <w:r w:rsidR="00DA3EFD">
        <w:t> </w:t>
      </w:r>
      <w:r w:rsidR="00781E50">
        <w:t>przyjęciu lub odrzuceniu</w:t>
      </w:r>
      <w:r w:rsidRPr="00B502C6">
        <w:t xml:space="preserve"> uwag do</w:t>
      </w:r>
      <w:r w:rsidR="007C3C12">
        <w:t> </w:t>
      </w:r>
      <w:r w:rsidRPr="00B502C6">
        <w:t>projektu opisowo-kartograficznego. Tego samego dnia operat techniczny zostanie przyjęty do państwowego zasobu geodezyjnego i</w:t>
      </w:r>
      <w:r w:rsidR="00DA3EFD">
        <w:t> </w:t>
      </w:r>
      <w:r w:rsidRPr="00B502C6">
        <w:t xml:space="preserve">kartograficznego, a Wykonawca dokona </w:t>
      </w:r>
      <w:r>
        <w:t xml:space="preserve">zdalnie </w:t>
      </w:r>
      <w:r w:rsidRPr="00B502C6">
        <w:t xml:space="preserve">zapisu </w:t>
      </w:r>
      <w:r>
        <w:t>Zmiany</w:t>
      </w:r>
      <w:r w:rsidRPr="00B502C6">
        <w:t xml:space="preserve"> w powiatowej bazie danych.</w:t>
      </w:r>
      <w:r>
        <w:t xml:space="preserve"> </w:t>
      </w:r>
      <w:r w:rsidR="007C3C12">
        <w:t>W przypadku problemów technicznych, zapisu można dokonać najpóźniej 1</w:t>
      </w:r>
      <w:r w:rsidR="00DA3EFD">
        <w:t> </w:t>
      </w:r>
      <w:r w:rsidR="007C3C12">
        <w:t xml:space="preserve">dzień roboczy po dacie odbioru Przedmiotu Zamówienia. </w:t>
      </w:r>
    </w:p>
    <w:p w14:paraId="41D01408" w14:textId="2C3952B0" w:rsidR="00DA3EFD" w:rsidRDefault="00AB5615">
      <w:pPr>
        <w:pStyle w:val="Akapitzlist"/>
        <w:numPr>
          <w:ilvl w:val="0"/>
          <w:numId w:val="34"/>
        </w:numPr>
        <w:ind w:left="567" w:hanging="283"/>
      </w:pPr>
      <w:r>
        <w:t>Jako nieprzekraczalny termin odbioru całości prac wyznacza się 1 dzień roboczy po</w:t>
      </w:r>
      <w:r w:rsidR="00391280">
        <w:t> </w:t>
      </w:r>
      <w:r>
        <w:t xml:space="preserve">upłynięciu </w:t>
      </w:r>
      <w:r w:rsidR="007C3C12">
        <w:t>16</w:t>
      </w:r>
      <w:r>
        <w:t xml:space="preserve"> miesięcy od dnia podpisania Umowy. </w:t>
      </w:r>
    </w:p>
    <w:p w14:paraId="6A195F8D" w14:textId="77777777" w:rsidR="00B85B00" w:rsidRDefault="00DA3EFD" w:rsidP="00AA2688">
      <w:pPr>
        <w:pStyle w:val="Nagwek1"/>
        <w:numPr>
          <w:ilvl w:val="0"/>
          <w:numId w:val="0"/>
        </w:numPr>
        <w:ind w:left="729" w:hanging="718"/>
        <w:rPr>
          <w:noProof/>
        </w:rPr>
      </w:pPr>
      <w:r>
        <w:br w:type="column"/>
      </w:r>
      <w:bookmarkStart w:id="30" w:name="_Toc223936538"/>
      <w:r w:rsidR="00AA2688">
        <w:lastRenderedPageBreak/>
        <w:t>Spis rycin</w:t>
      </w:r>
      <w:bookmarkEnd w:id="30"/>
      <w:r>
        <w:fldChar w:fldCharType="begin"/>
      </w:r>
      <w:r>
        <w:instrText xml:space="preserve"> TOC \h \z \c "Ryc." </w:instrText>
      </w:r>
      <w:r>
        <w:fldChar w:fldCharType="separate"/>
      </w:r>
    </w:p>
    <w:p w14:paraId="6A7386D3" w14:textId="38CAFD61" w:rsidR="00B85B00" w:rsidRDefault="00B85B00">
      <w:pPr>
        <w:pStyle w:val="Spisilustracji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223936496" w:history="1">
        <w:r w:rsidRPr="005A7EC9">
          <w:rPr>
            <w:rStyle w:val="Hipercze"/>
            <w:noProof/>
          </w:rPr>
          <w:t>Ryc. 1. Obręb Jabłonna – Ortofotomapa.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_Toc223936496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6D084E5A" w14:textId="38AB31CC" w:rsidR="00B85B00" w:rsidRDefault="00B85B00">
      <w:pPr>
        <w:pStyle w:val="Spisilustracji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223936497" w:history="1">
        <w:r w:rsidRPr="005A7EC9">
          <w:rPr>
            <w:rStyle w:val="Hipercze"/>
            <w:noProof/>
          </w:rPr>
          <w:t>Ryc. 2. Struktura działek ewidencyjnych w obrębie Jabłonna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_Toc223936497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2C1E94A5" w14:textId="0FB43CE8" w:rsidR="00AB5615" w:rsidRPr="00325E4C" w:rsidRDefault="00DA3EFD" w:rsidP="00AA2688">
      <w:pPr>
        <w:pStyle w:val="Nagwek1"/>
        <w:numPr>
          <w:ilvl w:val="0"/>
          <w:numId w:val="0"/>
        </w:numPr>
        <w:ind w:left="729" w:hanging="718"/>
      </w:pPr>
      <w:r>
        <w:fldChar w:fldCharType="end"/>
      </w:r>
      <w:bookmarkStart w:id="31" w:name="_Toc223936539"/>
      <w:r w:rsidR="00AA2688">
        <w:t>Spis tabel</w:t>
      </w:r>
      <w:bookmarkEnd w:id="31"/>
    </w:p>
    <w:p w14:paraId="338D9ED8" w14:textId="4FEDDBD2" w:rsidR="00B85B00" w:rsidRDefault="00DA3EFD">
      <w:pPr>
        <w:pStyle w:val="Spisilustracji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</w:rPr>
      </w:pPr>
      <w:r>
        <w:rPr>
          <w:sz w:val="22"/>
        </w:rPr>
        <w:fldChar w:fldCharType="begin"/>
      </w:r>
      <w:r>
        <w:rPr>
          <w:sz w:val="22"/>
        </w:rPr>
        <w:instrText xml:space="preserve"> TOC \h \z \c "Tab. " </w:instrText>
      </w:r>
      <w:r>
        <w:rPr>
          <w:sz w:val="22"/>
        </w:rPr>
        <w:fldChar w:fldCharType="separate"/>
      </w:r>
      <w:hyperlink w:anchor="_Toc223936500" w:history="1">
        <w:r w:rsidR="00B85B00" w:rsidRPr="002B5697">
          <w:rPr>
            <w:rStyle w:val="Hipercze"/>
            <w:noProof/>
          </w:rPr>
          <w:t>Tab.  1. Zestawienie punktów granicznych z obrębu Jabłonna</w:t>
        </w:r>
        <w:r w:rsidR="00B85B00">
          <w:rPr>
            <w:noProof/>
            <w:webHidden/>
          </w:rPr>
          <w:tab/>
        </w:r>
        <w:r w:rsidR="00B85B00">
          <w:rPr>
            <w:noProof/>
            <w:webHidden/>
          </w:rPr>
          <w:fldChar w:fldCharType="begin"/>
        </w:r>
        <w:r w:rsidR="00B85B00">
          <w:rPr>
            <w:noProof/>
            <w:webHidden/>
          </w:rPr>
          <w:instrText xml:space="preserve"> PAGEREF _Toc223936500 \h </w:instrText>
        </w:r>
        <w:r w:rsidR="00B85B00">
          <w:rPr>
            <w:noProof/>
            <w:webHidden/>
          </w:rPr>
        </w:r>
        <w:r w:rsidR="00B85B00">
          <w:rPr>
            <w:noProof/>
            <w:webHidden/>
          </w:rPr>
          <w:fldChar w:fldCharType="separate"/>
        </w:r>
        <w:r w:rsidR="00B85B00">
          <w:rPr>
            <w:noProof/>
            <w:webHidden/>
          </w:rPr>
          <w:t>8</w:t>
        </w:r>
        <w:r w:rsidR="00B85B00">
          <w:rPr>
            <w:noProof/>
            <w:webHidden/>
          </w:rPr>
          <w:fldChar w:fldCharType="end"/>
        </w:r>
      </w:hyperlink>
    </w:p>
    <w:p w14:paraId="5B138B59" w14:textId="51DB48BC" w:rsidR="00B85B00" w:rsidRDefault="00B85B00">
      <w:pPr>
        <w:pStyle w:val="Spisilustracji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223936501" w:history="1">
        <w:r w:rsidRPr="002B5697">
          <w:rPr>
            <w:rStyle w:val="Hipercze"/>
            <w:noProof/>
          </w:rPr>
          <w:t>Tab.  2. Dane liczbowe charakteryzujące obręb Jabłonna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_Toc223936501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0F880DAC" w14:textId="17D5CF18" w:rsidR="0055540E" w:rsidRPr="0055540E" w:rsidRDefault="00DA3EFD" w:rsidP="00D362E9">
      <w:pPr>
        <w:spacing w:after="0" w:line="259" w:lineRule="auto"/>
        <w:ind w:left="0" w:right="0" w:firstLine="0"/>
        <w:jc w:val="left"/>
        <w:rPr>
          <w:sz w:val="22"/>
        </w:rPr>
      </w:pPr>
      <w:r>
        <w:rPr>
          <w:sz w:val="22"/>
        </w:rPr>
        <w:fldChar w:fldCharType="end"/>
      </w:r>
    </w:p>
    <w:sectPr w:rsidR="0055540E" w:rsidRPr="0055540E" w:rsidSect="00D362E9">
      <w:footerReference w:type="even" r:id="rId11"/>
      <w:footerReference w:type="default" r:id="rId12"/>
      <w:footerReference w:type="first" r:id="rId13"/>
      <w:pgSz w:w="11906" w:h="16838"/>
      <w:pgMar w:top="1134" w:right="1134" w:bottom="1134" w:left="1701" w:header="709" w:footer="7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0242FD" w14:textId="77777777" w:rsidR="00AD0317" w:rsidRDefault="00AD0317">
      <w:pPr>
        <w:spacing w:after="0" w:line="240" w:lineRule="auto"/>
      </w:pPr>
      <w:r>
        <w:separator/>
      </w:r>
    </w:p>
  </w:endnote>
  <w:endnote w:type="continuationSeparator" w:id="0">
    <w:p w14:paraId="417DB775" w14:textId="77777777" w:rsidR="00AD0317" w:rsidRDefault="00AD03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dobe Garamond Pro">
    <w:altName w:val="Times New Roman"/>
    <w:panose1 w:val="00000000000000000000"/>
    <w:charset w:val="00"/>
    <w:family w:val="roman"/>
    <w:notTrueType/>
    <w:pitch w:val="variable"/>
    <w:sig w:usb0="00000001" w:usb1="5000205B" w:usb2="00000000" w:usb3="00000000" w:csb0="0000009B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E57578" w14:textId="77777777" w:rsidR="00E02A4C" w:rsidRDefault="00000000">
    <w:pPr>
      <w:spacing w:after="30" w:line="259" w:lineRule="auto"/>
      <w:ind w:left="-283" w:right="0" w:firstLine="0"/>
      <w:jc w:val="left"/>
    </w:pPr>
    <w:r>
      <w:rPr>
        <w:sz w:val="22"/>
      </w:rPr>
      <w:t xml:space="preserve"> </w:t>
    </w:r>
  </w:p>
  <w:p w14:paraId="03D85C35" w14:textId="77777777" w:rsidR="00E02A4C" w:rsidRDefault="00000000">
    <w:pPr>
      <w:spacing w:after="0" w:line="259" w:lineRule="auto"/>
      <w:ind w:left="0" w:right="0" w:firstLine="0"/>
      <w:jc w:val="right"/>
    </w:pPr>
    <w:r>
      <w:rPr>
        <w:color w:val="2E74B5"/>
        <w:sz w:val="20"/>
      </w:rPr>
      <w:t xml:space="preserve">str.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color w:val="2E74B5"/>
        <w:sz w:val="20"/>
      </w:rPr>
      <w:t>10</w:t>
    </w:r>
    <w:r>
      <w:rPr>
        <w:color w:val="2E74B5"/>
        <w:sz w:val="20"/>
      </w:rPr>
      <w:fldChar w:fldCharType="end"/>
    </w:r>
    <w:r>
      <w:rPr>
        <w:sz w:val="28"/>
      </w:rPr>
      <w:t xml:space="preserve"> </w:t>
    </w:r>
  </w:p>
  <w:p w14:paraId="1E56080A" w14:textId="77777777" w:rsidR="00E02A4C" w:rsidRDefault="00000000">
    <w:pPr>
      <w:spacing w:after="0" w:line="252" w:lineRule="auto"/>
      <w:ind w:left="-283" w:right="-50" w:firstLine="0"/>
      <w:jc w:val="right"/>
    </w:pPr>
    <w:r>
      <w:rPr>
        <w:sz w:val="22"/>
      </w:rPr>
      <w:t xml:space="preserve"> 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5EC361" w14:textId="77777777" w:rsidR="00E02A4C" w:rsidRDefault="00000000">
    <w:pPr>
      <w:spacing w:after="30" w:line="259" w:lineRule="auto"/>
      <w:ind w:left="-283" w:right="0" w:firstLine="0"/>
      <w:jc w:val="left"/>
    </w:pPr>
    <w:r>
      <w:rPr>
        <w:sz w:val="22"/>
      </w:rPr>
      <w:t xml:space="preserve"> </w:t>
    </w:r>
  </w:p>
  <w:p w14:paraId="01519D91" w14:textId="210FEF34" w:rsidR="00E02A4C" w:rsidRDefault="00000000" w:rsidP="003D0F2A">
    <w:pPr>
      <w:spacing w:after="0" w:line="259" w:lineRule="auto"/>
      <w:ind w:left="0" w:right="0" w:firstLine="0"/>
      <w:jc w:val="right"/>
    </w:pPr>
    <w:r>
      <w:rPr>
        <w:color w:val="2E74B5"/>
        <w:sz w:val="20"/>
      </w:rPr>
      <w:t xml:space="preserve">str.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color w:val="2E74B5"/>
        <w:sz w:val="20"/>
      </w:rPr>
      <w:t>10</w:t>
    </w:r>
    <w:r>
      <w:rPr>
        <w:color w:val="2E74B5"/>
        <w:sz w:val="20"/>
      </w:rPr>
      <w:fldChar w:fldCharType="end"/>
    </w:r>
    <w:r>
      <w:rPr>
        <w:sz w:val="28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928896" w14:textId="77777777" w:rsidR="00E02A4C" w:rsidRDefault="00000000">
    <w:pPr>
      <w:spacing w:after="30" w:line="259" w:lineRule="auto"/>
      <w:ind w:left="-283" w:right="0" w:firstLine="0"/>
      <w:jc w:val="left"/>
    </w:pPr>
    <w:r>
      <w:rPr>
        <w:sz w:val="22"/>
      </w:rPr>
      <w:t xml:space="preserve"> </w:t>
    </w:r>
  </w:p>
  <w:p w14:paraId="338EF22B" w14:textId="77777777" w:rsidR="00E02A4C" w:rsidRDefault="00000000">
    <w:pPr>
      <w:spacing w:after="0" w:line="259" w:lineRule="auto"/>
      <w:ind w:left="0" w:right="0" w:firstLine="0"/>
      <w:jc w:val="right"/>
    </w:pPr>
    <w:r>
      <w:rPr>
        <w:color w:val="2E74B5"/>
        <w:sz w:val="20"/>
      </w:rPr>
      <w:t xml:space="preserve">str.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color w:val="2E74B5"/>
        <w:sz w:val="20"/>
      </w:rPr>
      <w:t>10</w:t>
    </w:r>
    <w:r>
      <w:rPr>
        <w:color w:val="2E74B5"/>
        <w:sz w:val="20"/>
      </w:rPr>
      <w:fldChar w:fldCharType="end"/>
    </w:r>
    <w:r>
      <w:rPr>
        <w:sz w:val="28"/>
      </w:rPr>
      <w:t xml:space="preserve"> </w:t>
    </w:r>
  </w:p>
  <w:p w14:paraId="0DED2DAC" w14:textId="77777777" w:rsidR="00E02A4C" w:rsidRDefault="00000000">
    <w:pPr>
      <w:spacing w:after="0" w:line="252" w:lineRule="auto"/>
      <w:ind w:left="-283" w:right="-50" w:firstLine="0"/>
      <w:jc w:val="right"/>
    </w:pPr>
    <w:r>
      <w:rPr>
        <w:sz w:val="22"/>
      </w:rPr>
      <w:t xml:space="preserve">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321431" w14:textId="77777777" w:rsidR="00AD0317" w:rsidRDefault="00AD0317">
      <w:pPr>
        <w:spacing w:after="0" w:line="240" w:lineRule="auto"/>
      </w:pPr>
      <w:r>
        <w:separator/>
      </w:r>
    </w:p>
  </w:footnote>
  <w:footnote w:type="continuationSeparator" w:id="0">
    <w:p w14:paraId="4CFF9276" w14:textId="77777777" w:rsidR="00AD0317" w:rsidRDefault="00AD031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AC51CB"/>
    <w:multiLevelType w:val="hybridMultilevel"/>
    <w:tmpl w:val="6F209030"/>
    <w:lvl w:ilvl="0" w:tplc="FFFFFFFF">
      <w:start w:val="1"/>
      <w:numFmt w:val="lowerLetter"/>
      <w:lvlText w:val="%1)"/>
      <w:lvlJc w:val="left"/>
      <w:pPr>
        <w:ind w:left="1287" w:hanging="360"/>
      </w:pPr>
    </w:lvl>
    <w:lvl w:ilvl="1" w:tplc="FFFFFFFF" w:tentative="1">
      <w:start w:val="1"/>
      <w:numFmt w:val="lowerLetter"/>
      <w:lvlText w:val="%2."/>
      <w:lvlJc w:val="left"/>
      <w:pPr>
        <w:ind w:left="2007" w:hanging="360"/>
      </w:pPr>
    </w:lvl>
    <w:lvl w:ilvl="2" w:tplc="FFFFFFFF" w:tentative="1">
      <w:start w:val="1"/>
      <w:numFmt w:val="lowerRoman"/>
      <w:lvlText w:val="%3."/>
      <w:lvlJc w:val="right"/>
      <w:pPr>
        <w:ind w:left="2727" w:hanging="180"/>
      </w:pPr>
    </w:lvl>
    <w:lvl w:ilvl="3" w:tplc="FFFFFFFF" w:tentative="1">
      <w:start w:val="1"/>
      <w:numFmt w:val="decimal"/>
      <w:lvlText w:val="%4."/>
      <w:lvlJc w:val="left"/>
      <w:pPr>
        <w:ind w:left="3447" w:hanging="360"/>
      </w:pPr>
    </w:lvl>
    <w:lvl w:ilvl="4" w:tplc="FFFFFFFF" w:tentative="1">
      <w:start w:val="1"/>
      <w:numFmt w:val="lowerLetter"/>
      <w:lvlText w:val="%5."/>
      <w:lvlJc w:val="left"/>
      <w:pPr>
        <w:ind w:left="4167" w:hanging="360"/>
      </w:pPr>
    </w:lvl>
    <w:lvl w:ilvl="5" w:tplc="FFFFFFFF" w:tentative="1">
      <w:start w:val="1"/>
      <w:numFmt w:val="lowerRoman"/>
      <w:lvlText w:val="%6."/>
      <w:lvlJc w:val="right"/>
      <w:pPr>
        <w:ind w:left="4887" w:hanging="180"/>
      </w:pPr>
    </w:lvl>
    <w:lvl w:ilvl="6" w:tplc="FFFFFFFF" w:tentative="1">
      <w:start w:val="1"/>
      <w:numFmt w:val="decimal"/>
      <w:lvlText w:val="%7."/>
      <w:lvlJc w:val="left"/>
      <w:pPr>
        <w:ind w:left="5607" w:hanging="360"/>
      </w:pPr>
    </w:lvl>
    <w:lvl w:ilvl="7" w:tplc="FFFFFFFF" w:tentative="1">
      <w:start w:val="1"/>
      <w:numFmt w:val="lowerLetter"/>
      <w:lvlText w:val="%8."/>
      <w:lvlJc w:val="left"/>
      <w:pPr>
        <w:ind w:left="6327" w:hanging="360"/>
      </w:pPr>
    </w:lvl>
    <w:lvl w:ilvl="8" w:tplc="FFFFFFFF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 w15:restartNumberingAfterBreak="0">
    <w:nsid w:val="040726AF"/>
    <w:multiLevelType w:val="hybridMultilevel"/>
    <w:tmpl w:val="5A9EBC0C"/>
    <w:lvl w:ilvl="0" w:tplc="FFFFFFFF">
      <w:start w:val="1"/>
      <w:numFmt w:val="decimal"/>
      <w:lvlText w:val="%1)"/>
      <w:lvlJc w:val="left"/>
      <w:pPr>
        <w:ind w:left="1013" w:hanging="360"/>
      </w:pPr>
    </w:lvl>
    <w:lvl w:ilvl="1" w:tplc="FFFFFFFF" w:tentative="1">
      <w:start w:val="1"/>
      <w:numFmt w:val="lowerLetter"/>
      <w:lvlText w:val="%2."/>
      <w:lvlJc w:val="left"/>
      <w:pPr>
        <w:ind w:left="1733" w:hanging="360"/>
      </w:pPr>
    </w:lvl>
    <w:lvl w:ilvl="2" w:tplc="FFFFFFFF" w:tentative="1">
      <w:start w:val="1"/>
      <w:numFmt w:val="lowerRoman"/>
      <w:lvlText w:val="%3."/>
      <w:lvlJc w:val="right"/>
      <w:pPr>
        <w:ind w:left="2453" w:hanging="180"/>
      </w:pPr>
    </w:lvl>
    <w:lvl w:ilvl="3" w:tplc="FFFFFFFF" w:tentative="1">
      <w:start w:val="1"/>
      <w:numFmt w:val="decimal"/>
      <w:lvlText w:val="%4."/>
      <w:lvlJc w:val="left"/>
      <w:pPr>
        <w:ind w:left="3173" w:hanging="360"/>
      </w:pPr>
    </w:lvl>
    <w:lvl w:ilvl="4" w:tplc="FFFFFFFF" w:tentative="1">
      <w:start w:val="1"/>
      <w:numFmt w:val="lowerLetter"/>
      <w:lvlText w:val="%5."/>
      <w:lvlJc w:val="left"/>
      <w:pPr>
        <w:ind w:left="3893" w:hanging="360"/>
      </w:pPr>
    </w:lvl>
    <w:lvl w:ilvl="5" w:tplc="FFFFFFFF" w:tentative="1">
      <w:start w:val="1"/>
      <w:numFmt w:val="lowerRoman"/>
      <w:lvlText w:val="%6."/>
      <w:lvlJc w:val="right"/>
      <w:pPr>
        <w:ind w:left="4613" w:hanging="180"/>
      </w:pPr>
    </w:lvl>
    <w:lvl w:ilvl="6" w:tplc="FFFFFFFF" w:tentative="1">
      <w:start w:val="1"/>
      <w:numFmt w:val="decimal"/>
      <w:lvlText w:val="%7."/>
      <w:lvlJc w:val="left"/>
      <w:pPr>
        <w:ind w:left="5333" w:hanging="360"/>
      </w:pPr>
    </w:lvl>
    <w:lvl w:ilvl="7" w:tplc="FFFFFFFF" w:tentative="1">
      <w:start w:val="1"/>
      <w:numFmt w:val="lowerLetter"/>
      <w:lvlText w:val="%8."/>
      <w:lvlJc w:val="left"/>
      <w:pPr>
        <w:ind w:left="6053" w:hanging="360"/>
      </w:pPr>
    </w:lvl>
    <w:lvl w:ilvl="8" w:tplc="FFFFFFFF" w:tentative="1">
      <w:start w:val="1"/>
      <w:numFmt w:val="lowerRoman"/>
      <w:lvlText w:val="%9."/>
      <w:lvlJc w:val="right"/>
      <w:pPr>
        <w:ind w:left="6773" w:hanging="180"/>
      </w:pPr>
    </w:lvl>
  </w:abstractNum>
  <w:abstractNum w:abstractNumId="2" w15:restartNumberingAfterBreak="0">
    <w:nsid w:val="04654D61"/>
    <w:multiLevelType w:val="hybridMultilevel"/>
    <w:tmpl w:val="723A7CD4"/>
    <w:lvl w:ilvl="0" w:tplc="04150011">
      <w:start w:val="1"/>
      <w:numFmt w:val="decimal"/>
      <w:lvlText w:val="%1)"/>
      <w:lvlJc w:val="left"/>
      <w:pPr>
        <w:ind w:left="1013" w:hanging="360"/>
      </w:pPr>
    </w:lvl>
    <w:lvl w:ilvl="1" w:tplc="04150019" w:tentative="1">
      <w:start w:val="1"/>
      <w:numFmt w:val="lowerLetter"/>
      <w:lvlText w:val="%2."/>
      <w:lvlJc w:val="left"/>
      <w:pPr>
        <w:ind w:left="1733" w:hanging="360"/>
      </w:pPr>
    </w:lvl>
    <w:lvl w:ilvl="2" w:tplc="0415001B" w:tentative="1">
      <w:start w:val="1"/>
      <w:numFmt w:val="lowerRoman"/>
      <w:lvlText w:val="%3."/>
      <w:lvlJc w:val="right"/>
      <w:pPr>
        <w:ind w:left="2453" w:hanging="180"/>
      </w:pPr>
    </w:lvl>
    <w:lvl w:ilvl="3" w:tplc="0415000F" w:tentative="1">
      <w:start w:val="1"/>
      <w:numFmt w:val="decimal"/>
      <w:lvlText w:val="%4."/>
      <w:lvlJc w:val="left"/>
      <w:pPr>
        <w:ind w:left="3173" w:hanging="360"/>
      </w:pPr>
    </w:lvl>
    <w:lvl w:ilvl="4" w:tplc="04150019" w:tentative="1">
      <w:start w:val="1"/>
      <w:numFmt w:val="lowerLetter"/>
      <w:lvlText w:val="%5."/>
      <w:lvlJc w:val="left"/>
      <w:pPr>
        <w:ind w:left="3893" w:hanging="360"/>
      </w:pPr>
    </w:lvl>
    <w:lvl w:ilvl="5" w:tplc="0415001B" w:tentative="1">
      <w:start w:val="1"/>
      <w:numFmt w:val="lowerRoman"/>
      <w:lvlText w:val="%6."/>
      <w:lvlJc w:val="right"/>
      <w:pPr>
        <w:ind w:left="4613" w:hanging="180"/>
      </w:pPr>
    </w:lvl>
    <w:lvl w:ilvl="6" w:tplc="0415000F" w:tentative="1">
      <w:start w:val="1"/>
      <w:numFmt w:val="decimal"/>
      <w:lvlText w:val="%7."/>
      <w:lvlJc w:val="left"/>
      <w:pPr>
        <w:ind w:left="5333" w:hanging="360"/>
      </w:pPr>
    </w:lvl>
    <w:lvl w:ilvl="7" w:tplc="04150019" w:tentative="1">
      <w:start w:val="1"/>
      <w:numFmt w:val="lowerLetter"/>
      <w:lvlText w:val="%8."/>
      <w:lvlJc w:val="left"/>
      <w:pPr>
        <w:ind w:left="6053" w:hanging="360"/>
      </w:pPr>
    </w:lvl>
    <w:lvl w:ilvl="8" w:tplc="0415001B" w:tentative="1">
      <w:start w:val="1"/>
      <w:numFmt w:val="lowerRoman"/>
      <w:lvlText w:val="%9."/>
      <w:lvlJc w:val="right"/>
      <w:pPr>
        <w:ind w:left="6773" w:hanging="180"/>
      </w:pPr>
    </w:lvl>
  </w:abstractNum>
  <w:abstractNum w:abstractNumId="3" w15:restartNumberingAfterBreak="0">
    <w:nsid w:val="04770BC8"/>
    <w:multiLevelType w:val="hybridMultilevel"/>
    <w:tmpl w:val="4164F364"/>
    <w:lvl w:ilvl="0" w:tplc="04150017">
      <w:start w:val="1"/>
      <w:numFmt w:val="lowerLetter"/>
      <w:lvlText w:val="%1)"/>
      <w:lvlJc w:val="left"/>
      <w:pPr>
        <w:ind w:left="1013" w:hanging="360"/>
      </w:pPr>
    </w:lvl>
    <w:lvl w:ilvl="1" w:tplc="04150019" w:tentative="1">
      <w:start w:val="1"/>
      <w:numFmt w:val="lowerLetter"/>
      <w:lvlText w:val="%2."/>
      <w:lvlJc w:val="left"/>
      <w:pPr>
        <w:ind w:left="1733" w:hanging="360"/>
      </w:pPr>
    </w:lvl>
    <w:lvl w:ilvl="2" w:tplc="0415001B" w:tentative="1">
      <w:start w:val="1"/>
      <w:numFmt w:val="lowerRoman"/>
      <w:lvlText w:val="%3."/>
      <w:lvlJc w:val="right"/>
      <w:pPr>
        <w:ind w:left="2453" w:hanging="180"/>
      </w:pPr>
    </w:lvl>
    <w:lvl w:ilvl="3" w:tplc="0415000F" w:tentative="1">
      <w:start w:val="1"/>
      <w:numFmt w:val="decimal"/>
      <w:lvlText w:val="%4."/>
      <w:lvlJc w:val="left"/>
      <w:pPr>
        <w:ind w:left="3173" w:hanging="360"/>
      </w:pPr>
    </w:lvl>
    <w:lvl w:ilvl="4" w:tplc="04150019" w:tentative="1">
      <w:start w:val="1"/>
      <w:numFmt w:val="lowerLetter"/>
      <w:lvlText w:val="%5."/>
      <w:lvlJc w:val="left"/>
      <w:pPr>
        <w:ind w:left="3893" w:hanging="360"/>
      </w:pPr>
    </w:lvl>
    <w:lvl w:ilvl="5" w:tplc="0415001B" w:tentative="1">
      <w:start w:val="1"/>
      <w:numFmt w:val="lowerRoman"/>
      <w:lvlText w:val="%6."/>
      <w:lvlJc w:val="right"/>
      <w:pPr>
        <w:ind w:left="4613" w:hanging="180"/>
      </w:pPr>
    </w:lvl>
    <w:lvl w:ilvl="6" w:tplc="0415000F" w:tentative="1">
      <w:start w:val="1"/>
      <w:numFmt w:val="decimal"/>
      <w:lvlText w:val="%7."/>
      <w:lvlJc w:val="left"/>
      <w:pPr>
        <w:ind w:left="5333" w:hanging="360"/>
      </w:pPr>
    </w:lvl>
    <w:lvl w:ilvl="7" w:tplc="04150019" w:tentative="1">
      <w:start w:val="1"/>
      <w:numFmt w:val="lowerLetter"/>
      <w:lvlText w:val="%8."/>
      <w:lvlJc w:val="left"/>
      <w:pPr>
        <w:ind w:left="6053" w:hanging="360"/>
      </w:pPr>
    </w:lvl>
    <w:lvl w:ilvl="8" w:tplc="0415001B" w:tentative="1">
      <w:start w:val="1"/>
      <w:numFmt w:val="lowerRoman"/>
      <w:lvlText w:val="%9."/>
      <w:lvlJc w:val="right"/>
      <w:pPr>
        <w:ind w:left="6773" w:hanging="180"/>
      </w:pPr>
    </w:lvl>
  </w:abstractNum>
  <w:abstractNum w:abstractNumId="4" w15:restartNumberingAfterBreak="0">
    <w:nsid w:val="0FF97EAF"/>
    <w:multiLevelType w:val="hybridMultilevel"/>
    <w:tmpl w:val="87F2B35C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" w15:restartNumberingAfterBreak="0">
    <w:nsid w:val="123061AA"/>
    <w:multiLevelType w:val="hybridMultilevel"/>
    <w:tmpl w:val="0194C4D0"/>
    <w:lvl w:ilvl="0" w:tplc="F6D04026">
      <w:start w:val="1"/>
      <w:numFmt w:val="lowerLetter"/>
      <w:lvlText w:val="%1)"/>
      <w:lvlJc w:val="left"/>
      <w:pPr>
        <w:ind w:left="1428" w:hanging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6" w15:restartNumberingAfterBreak="0">
    <w:nsid w:val="137761CE"/>
    <w:multiLevelType w:val="hybridMultilevel"/>
    <w:tmpl w:val="D0C835FC"/>
    <w:lvl w:ilvl="0" w:tplc="0415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7" w15:restartNumberingAfterBreak="0">
    <w:nsid w:val="19DD6860"/>
    <w:multiLevelType w:val="hybridMultilevel"/>
    <w:tmpl w:val="E4C63B96"/>
    <w:lvl w:ilvl="0" w:tplc="FFFFFFFF">
      <w:start w:val="1"/>
      <w:numFmt w:val="lowerLetter"/>
      <w:lvlText w:val="%1)"/>
      <w:lvlJc w:val="left"/>
      <w:pPr>
        <w:ind w:left="1287" w:hanging="360"/>
      </w:pPr>
    </w:lvl>
    <w:lvl w:ilvl="1" w:tplc="FFFFFFFF" w:tentative="1">
      <w:start w:val="1"/>
      <w:numFmt w:val="lowerLetter"/>
      <w:lvlText w:val="%2."/>
      <w:lvlJc w:val="left"/>
      <w:pPr>
        <w:ind w:left="2007" w:hanging="360"/>
      </w:pPr>
    </w:lvl>
    <w:lvl w:ilvl="2" w:tplc="FFFFFFFF" w:tentative="1">
      <w:start w:val="1"/>
      <w:numFmt w:val="lowerRoman"/>
      <w:lvlText w:val="%3."/>
      <w:lvlJc w:val="right"/>
      <w:pPr>
        <w:ind w:left="2727" w:hanging="180"/>
      </w:pPr>
    </w:lvl>
    <w:lvl w:ilvl="3" w:tplc="FFFFFFFF" w:tentative="1">
      <w:start w:val="1"/>
      <w:numFmt w:val="decimal"/>
      <w:lvlText w:val="%4."/>
      <w:lvlJc w:val="left"/>
      <w:pPr>
        <w:ind w:left="3447" w:hanging="360"/>
      </w:pPr>
    </w:lvl>
    <w:lvl w:ilvl="4" w:tplc="FFFFFFFF" w:tentative="1">
      <w:start w:val="1"/>
      <w:numFmt w:val="lowerLetter"/>
      <w:lvlText w:val="%5."/>
      <w:lvlJc w:val="left"/>
      <w:pPr>
        <w:ind w:left="4167" w:hanging="360"/>
      </w:pPr>
    </w:lvl>
    <w:lvl w:ilvl="5" w:tplc="FFFFFFFF" w:tentative="1">
      <w:start w:val="1"/>
      <w:numFmt w:val="lowerRoman"/>
      <w:lvlText w:val="%6."/>
      <w:lvlJc w:val="right"/>
      <w:pPr>
        <w:ind w:left="4887" w:hanging="180"/>
      </w:pPr>
    </w:lvl>
    <w:lvl w:ilvl="6" w:tplc="FFFFFFFF" w:tentative="1">
      <w:start w:val="1"/>
      <w:numFmt w:val="decimal"/>
      <w:lvlText w:val="%7."/>
      <w:lvlJc w:val="left"/>
      <w:pPr>
        <w:ind w:left="5607" w:hanging="360"/>
      </w:pPr>
    </w:lvl>
    <w:lvl w:ilvl="7" w:tplc="FFFFFFFF" w:tentative="1">
      <w:start w:val="1"/>
      <w:numFmt w:val="lowerLetter"/>
      <w:lvlText w:val="%8."/>
      <w:lvlJc w:val="left"/>
      <w:pPr>
        <w:ind w:left="6327" w:hanging="360"/>
      </w:pPr>
    </w:lvl>
    <w:lvl w:ilvl="8" w:tplc="FFFFFFFF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 w15:restartNumberingAfterBreak="0">
    <w:nsid w:val="214341EC"/>
    <w:multiLevelType w:val="hybridMultilevel"/>
    <w:tmpl w:val="AB849554"/>
    <w:lvl w:ilvl="0" w:tplc="FFFFFFFF">
      <w:start w:val="1"/>
      <w:numFmt w:val="lowerLetter"/>
      <w:lvlText w:val="%1)"/>
      <w:lvlJc w:val="left"/>
      <w:pPr>
        <w:ind w:left="1287" w:hanging="360"/>
      </w:pPr>
    </w:lvl>
    <w:lvl w:ilvl="1" w:tplc="FFFFFFFF" w:tentative="1">
      <w:start w:val="1"/>
      <w:numFmt w:val="lowerLetter"/>
      <w:lvlText w:val="%2."/>
      <w:lvlJc w:val="left"/>
      <w:pPr>
        <w:ind w:left="2007" w:hanging="360"/>
      </w:pPr>
    </w:lvl>
    <w:lvl w:ilvl="2" w:tplc="FFFFFFFF" w:tentative="1">
      <w:start w:val="1"/>
      <w:numFmt w:val="lowerRoman"/>
      <w:lvlText w:val="%3."/>
      <w:lvlJc w:val="right"/>
      <w:pPr>
        <w:ind w:left="2727" w:hanging="180"/>
      </w:pPr>
    </w:lvl>
    <w:lvl w:ilvl="3" w:tplc="FFFFFFFF" w:tentative="1">
      <w:start w:val="1"/>
      <w:numFmt w:val="decimal"/>
      <w:lvlText w:val="%4."/>
      <w:lvlJc w:val="left"/>
      <w:pPr>
        <w:ind w:left="3447" w:hanging="360"/>
      </w:pPr>
    </w:lvl>
    <w:lvl w:ilvl="4" w:tplc="FFFFFFFF" w:tentative="1">
      <w:start w:val="1"/>
      <w:numFmt w:val="lowerLetter"/>
      <w:lvlText w:val="%5."/>
      <w:lvlJc w:val="left"/>
      <w:pPr>
        <w:ind w:left="4167" w:hanging="360"/>
      </w:pPr>
    </w:lvl>
    <w:lvl w:ilvl="5" w:tplc="FFFFFFFF" w:tentative="1">
      <w:start w:val="1"/>
      <w:numFmt w:val="lowerRoman"/>
      <w:lvlText w:val="%6."/>
      <w:lvlJc w:val="right"/>
      <w:pPr>
        <w:ind w:left="4887" w:hanging="180"/>
      </w:pPr>
    </w:lvl>
    <w:lvl w:ilvl="6" w:tplc="FFFFFFFF" w:tentative="1">
      <w:start w:val="1"/>
      <w:numFmt w:val="decimal"/>
      <w:lvlText w:val="%7."/>
      <w:lvlJc w:val="left"/>
      <w:pPr>
        <w:ind w:left="5607" w:hanging="360"/>
      </w:pPr>
    </w:lvl>
    <w:lvl w:ilvl="7" w:tplc="FFFFFFFF" w:tentative="1">
      <w:start w:val="1"/>
      <w:numFmt w:val="lowerLetter"/>
      <w:lvlText w:val="%8."/>
      <w:lvlJc w:val="left"/>
      <w:pPr>
        <w:ind w:left="6327" w:hanging="360"/>
      </w:pPr>
    </w:lvl>
    <w:lvl w:ilvl="8" w:tplc="FFFFFFFF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 w15:restartNumberingAfterBreak="0">
    <w:nsid w:val="217C38EA"/>
    <w:multiLevelType w:val="hybridMultilevel"/>
    <w:tmpl w:val="6ECC0492"/>
    <w:lvl w:ilvl="0" w:tplc="04150011">
      <w:start w:val="1"/>
      <w:numFmt w:val="decimal"/>
      <w:lvlText w:val="%1)"/>
      <w:lvlJc w:val="left"/>
      <w:pPr>
        <w:ind w:left="1013" w:hanging="360"/>
      </w:pPr>
    </w:lvl>
    <w:lvl w:ilvl="1" w:tplc="04150019" w:tentative="1">
      <w:start w:val="1"/>
      <w:numFmt w:val="lowerLetter"/>
      <w:lvlText w:val="%2."/>
      <w:lvlJc w:val="left"/>
      <w:pPr>
        <w:ind w:left="1733" w:hanging="360"/>
      </w:pPr>
    </w:lvl>
    <w:lvl w:ilvl="2" w:tplc="0415001B" w:tentative="1">
      <w:start w:val="1"/>
      <w:numFmt w:val="lowerRoman"/>
      <w:lvlText w:val="%3."/>
      <w:lvlJc w:val="right"/>
      <w:pPr>
        <w:ind w:left="2453" w:hanging="180"/>
      </w:pPr>
    </w:lvl>
    <w:lvl w:ilvl="3" w:tplc="0415000F" w:tentative="1">
      <w:start w:val="1"/>
      <w:numFmt w:val="decimal"/>
      <w:lvlText w:val="%4."/>
      <w:lvlJc w:val="left"/>
      <w:pPr>
        <w:ind w:left="3173" w:hanging="360"/>
      </w:pPr>
    </w:lvl>
    <w:lvl w:ilvl="4" w:tplc="04150019" w:tentative="1">
      <w:start w:val="1"/>
      <w:numFmt w:val="lowerLetter"/>
      <w:lvlText w:val="%5."/>
      <w:lvlJc w:val="left"/>
      <w:pPr>
        <w:ind w:left="3893" w:hanging="360"/>
      </w:pPr>
    </w:lvl>
    <w:lvl w:ilvl="5" w:tplc="0415001B" w:tentative="1">
      <w:start w:val="1"/>
      <w:numFmt w:val="lowerRoman"/>
      <w:lvlText w:val="%6."/>
      <w:lvlJc w:val="right"/>
      <w:pPr>
        <w:ind w:left="4613" w:hanging="180"/>
      </w:pPr>
    </w:lvl>
    <w:lvl w:ilvl="6" w:tplc="0415000F" w:tentative="1">
      <w:start w:val="1"/>
      <w:numFmt w:val="decimal"/>
      <w:lvlText w:val="%7."/>
      <w:lvlJc w:val="left"/>
      <w:pPr>
        <w:ind w:left="5333" w:hanging="360"/>
      </w:pPr>
    </w:lvl>
    <w:lvl w:ilvl="7" w:tplc="04150019" w:tentative="1">
      <w:start w:val="1"/>
      <w:numFmt w:val="lowerLetter"/>
      <w:lvlText w:val="%8."/>
      <w:lvlJc w:val="left"/>
      <w:pPr>
        <w:ind w:left="6053" w:hanging="360"/>
      </w:pPr>
    </w:lvl>
    <w:lvl w:ilvl="8" w:tplc="0415001B" w:tentative="1">
      <w:start w:val="1"/>
      <w:numFmt w:val="lowerRoman"/>
      <w:lvlText w:val="%9."/>
      <w:lvlJc w:val="right"/>
      <w:pPr>
        <w:ind w:left="6773" w:hanging="180"/>
      </w:pPr>
    </w:lvl>
  </w:abstractNum>
  <w:abstractNum w:abstractNumId="10" w15:restartNumberingAfterBreak="0">
    <w:nsid w:val="2204239E"/>
    <w:multiLevelType w:val="hybridMultilevel"/>
    <w:tmpl w:val="577A7896"/>
    <w:lvl w:ilvl="0" w:tplc="0415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1" w15:restartNumberingAfterBreak="0">
    <w:nsid w:val="2D8F72F3"/>
    <w:multiLevelType w:val="multilevel"/>
    <w:tmpl w:val="23A623CC"/>
    <w:lvl w:ilvl="0">
      <w:start w:val="1"/>
      <w:numFmt w:val="decimal"/>
      <w:pStyle w:val="Nagwek1"/>
      <w:lvlText w:val="%1"/>
      <w:lvlJc w:val="left"/>
      <w:pPr>
        <w:ind w:left="432" w:hanging="432"/>
      </w:pPr>
    </w:lvl>
    <w:lvl w:ilvl="1">
      <w:start w:val="1"/>
      <w:numFmt w:val="decimal"/>
      <w:pStyle w:val="Nagwek2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2DFE127C"/>
    <w:multiLevelType w:val="hybridMultilevel"/>
    <w:tmpl w:val="8FAEB044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3" w15:restartNumberingAfterBreak="0">
    <w:nsid w:val="30CE7BB1"/>
    <w:multiLevelType w:val="hybridMultilevel"/>
    <w:tmpl w:val="AB824A56"/>
    <w:lvl w:ilvl="0" w:tplc="FFFFFFFF">
      <w:start w:val="1"/>
      <w:numFmt w:val="lowerLetter"/>
      <w:lvlText w:val="%1)"/>
      <w:lvlJc w:val="left"/>
      <w:pPr>
        <w:ind w:left="1287" w:hanging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FFFFFFF" w:tentative="1">
      <w:start w:val="1"/>
      <w:numFmt w:val="lowerLetter"/>
      <w:lvlText w:val="%2."/>
      <w:lvlJc w:val="left"/>
      <w:pPr>
        <w:ind w:left="2007" w:hanging="360"/>
      </w:pPr>
    </w:lvl>
    <w:lvl w:ilvl="2" w:tplc="FFFFFFFF" w:tentative="1">
      <w:start w:val="1"/>
      <w:numFmt w:val="lowerRoman"/>
      <w:lvlText w:val="%3."/>
      <w:lvlJc w:val="right"/>
      <w:pPr>
        <w:ind w:left="2727" w:hanging="180"/>
      </w:pPr>
    </w:lvl>
    <w:lvl w:ilvl="3" w:tplc="FFFFFFFF" w:tentative="1">
      <w:start w:val="1"/>
      <w:numFmt w:val="decimal"/>
      <w:lvlText w:val="%4."/>
      <w:lvlJc w:val="left"/>
      <w:pPr>
        <w:ind w:left="3447" w:hanging="360"/>
      </w:pPr>
    </w:lvl>
    <w:lvl w:ilvl="4" w:tplc="FFFFFFFF" w:tentative="1">
      <w:start w:val="1"/>
      <w:numFmt w:val="lowerLetter"/>
      <w:lvlText w:val="%5."/>
      <w:lvlJc w:val="left"/>
      <w:pPr>
        <w:ind w:left="4167" w:hanging="360"/>
      </w:pPr>
    </w:lvl>
    <w:lvl w:ilvl="5" w:tplc="FFFFFFFF" w:tentative="1">
      <w:start w:val="1"/>
      <w:numFmt w:val="lowerRoman"/>
      <w:lvlText w:val="%6."/>
      <w:lvlJc w:val="right"/>
      <w:pPr>
        <w:ind w:left="4887" w:hanging="180"/>
      </w:pPr>
    </w:lvl>
    <w:lvl w:ilvl="6" w:tplc="FFFFFFFF" w:tentative="1">
      <w:start w:val="1"/>
      <w:numFmt w:val="decimal"/>
      <w:lvlText w:val="%7."/>
      <w:lvlJc w:val="left"/>
      <w:pPr>
        <w:ind w:left="5607" w:hanging="360"/>
      </w:pPr>
    </w:lvl>
    <w:lvl w:ilvl="7" w:tplc="FFFFFFFF" w:tentative="1">
      <w:start w:val="1"/>
      <w:numFmt w:val="lowerLetter"/>
      <w:lvlText w:val="%8."/>
      <w:lvlJc w:val="left"/>
      <w:pPr>
        <w:ind w:left="6327" w:hanging="360"/>
      </w:pPr>
    </w:lvl>
    <w:lvl w:ilvl="8" w:tplc="FFFFFFFF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" w15:restartNumberingAfterBreak="0">
    <w:nsid w:val="31CE7453"/>
    <w:multiLevelType w:val="hybridMultilevel"/>
    <w:tmpl w:val="29F89640"/>
    <w:lvl w:ilvl="0" w:tplc="FFFFFFFF">
      <w:start w:val="1"/>
      <w:numFmt w:val="decimal"/>
      <w:lvlText w:val="%1)"/>
      <w:lvlJc w:val="left"/>
      <w:pPr>
        <w:ind w:left="1013" w:hanging="360"/>
      </w:pPr>
    </w:lvl>
    <w:lvl w:ilvl="1" w:tplc="FFFFFFFF" w:tentative="1">
      <w:start w:val="1"/>
      <w:numFmt w:val="lowerLetter"/>
      <w:lvlText w:val="%2."/>
      <w:lvlJc w:val="left"/>
      <w:pPr>
        <w:ind w:left="1733" w:hanging="360"/>
      </w:pPr>
    </w:lvl>
    <w:lvl w:ilvl="2" w:tplc="FFFFFFFF" w:tentative="1">
      <w:start w:val="1"/>
      <w:numFmt w:val="lowerRoman"/>
      <w:lvlText w:val="%3."/>
      <w:lvlJc w:val="right"/>
      <w:pPr>
        <w:ind w:left="2453" w:hanging="180"/>
      </w:pPr>
    </w:lvl>
    <w:lvl w:ilvl="3" w:tplc="FFFFFFFF" w:tentative="1">
      <w:start w:val="1"/>
      <w:numFmt w:val="decimal"/>
      <w:lvlText w:val="%4."/>
      <w:lvlJc w:val="left"/>
      <w:pPr>
        <w:ind w:left="3173" w:hanging="360"/>
      </w:pPr>
    </w:lvl>
    <w:lvl w:ilvl="4" w:tplc="FFFFFFFF" w:tentative="1">
      <w:start w:val="1"/>
      <w:numFmt w:val="lowerLetter"/>
      <w:lvlText w:val="%5."/>
      <w:lvlJc w:val="left"/>
      <w:pPr>
        <w:ind w:left="3893" w:hanging="360"/>
      </w:pPr>
    </w:lvl>
    <w:lvl w:ilvl="5" w:tplc="FFFFFFFF" w:tentative="1">
      <w:start w:val="1"/>
      <w:numFmt w:val="lowerRoman"/>
      <w:lvlText w:val="%6."/>
      <w:lvlJc w:val="right"/>
      <w:pPr>
        <w:ind w:left="4613" w:hanging="180"/>
      </w:pPr>
    </w:lvl>
    <w:lvl w:ilvl="6" w:tplc="FFFFFFFF" w:tentative="1">
      <w:start w:val="1"/>
      <w:numFmt w:val="decimal"/>
      <w:lvlText w:val="%7."/>
      <w:lvlJc w:val="left"/>
      <w:pPr>
        <w:ind w:left="5333" w:hanging="360"/>
      </w:pPr>
    </w:lvl>
    <w:lvl w:ilvl="7" w:tplc="FFFFFFFF" w:tentative="1">
      <w:start w:val="1"/>
      <w:numFmt w:val="lowerLetter"/>
      <w:lvlText w:val="%8."/>
      <w:lvlJc w:val="left"/>
      <w:pPr>
        <w:ind w:left="6053" w:hanging="360"/>
      </w:pPr>
    </w:lvl>
    <w:lvl w:ilvl="8" w:tplc="FFFFFFFF" w:tentative="1">
      <w:start w:val="1"/>
      <w:numFmt w:val="lowerRoman"/>
      <w:lvlText w:val="%9."/>
      <w:lvlJc w:val="right"/>
      <w:pPr>
        <w:ind w:left="6773" w:hanging="180"/>
      </w:pPr>
    </w:lvl>
  </w:abstractNum>
  <w:abstractNum w:abstractNumId="15" w15:restartNumberingAfterBreak="0">
    <w:nsid w:val="343A61D3"/>
    <w:multiLevelType w:val="hybridMultilevel"/>
    <w:tmpl w:val="7BE815BC"/>
    <w:lvl w:ilvl="0" w:tplc="FFFFFFFF">
      <w:start w:val="1"/>
      <w:numFmt w:val="decimal"/>
      <w:lvlText w:val="%1)"/>
      <w:lvlJc w:val="left"/>
      <w:pPr>
        <w:ind w:left="1013" w:hanging="360"/>
      </w:pPr>
    </w:lvl>
    <w:lvl w:ilvl="1" w:tplc="FFFFFFFF" w:tentative="1">
      <w:start w:val="1"/>
      <w:numFmt w:val="lowerLetter"/>
      <w:lvlText w:val="%2."/>
      <w:lvlJc w:val="left"/>
      <w:pPr>
        <w:ind w:left="1733" w:hanging="360"/>
      </w:pPr>
    </w:lvl>
    <w:lvl w:ilvl="2" w:tplc="FFFFFFFF" w:tentative="1">
      <w:start w:val="1"/>
      <w:numFmt w:val="lowerRoman"/>
      <w:lvlText w:val="%3."/>
      <w:lvlJc w:val="right"/>
      <w:pPr>
        <w:ind w:left="2453" w:hanging="180"/>
      </w:pPr>
    </w:lvl>
    <w:lvl w:ilvl="3" w:tplc="FFFFFFFF" w:tentative="1">
      <w:start w:val="1"/>
      <w:numFmt w:val="decimal"/>
      <w:lvlText w:val="%4."/>
      <w:lvlJc w:val="left"/>
      <w:pPr>
        <w:ind w:left="3173" w:hanging="360"/>
      </w:pPr>
    </w:lvl>
    <w:lvl w:ilvl="4" w:tplc="FFFFFFFF" w:tentative="1">
      <w:start w:val="1"/>
      <w:numFmt w:val="lowerLetter"/>
      <w:lvlText w:val="%5."/>
      <w:lvlJc w:val="left"/>
      <w:pPr>
        <w:ind w:left="3893" w:hanging="360"/>
      </w:pPr>
    </w:lvl>
    <w:lvl w:ilvl="5" w:tplc="FFFFFFFF" w:tentative="1">
      <w:start w:val="1"/>
      <w:numFmt w:val="lowerRoman"/>
      <w:lvlText w:val="%6."/>
      <w:lvlJc w:val="right"/>
      <w:pPr>
        <w:ind w:left="4613" w:hanging="180"/>
      </w:pPr>
    </w:lvl>
    <w:lvl w:ilvl="6" w:tplc="FFFFFFFF" w:tentative="1">
      <w:start w:val="1"/>
      <w:numFmt w:val="decimal"/>
      <w:lvlText w:val="%7."/>
      <w:lvlJc w:val="left"/>
      <w:pPr>
        <w:ind w:left="5333" w:hanging="360"/>
      </w:pPr>
    </w:lvl>
    <w:lvl w:ilvl="7" w:tplc="FFFFFFFF" w:tentative="1">
      <w:start w:val="1"/>
      <w:numFmt w:val="lowerLetter"/>
      <w:lvlText w:val="%8."/>
      <w:lvlJc w:val="left"/>
      <w:pPr>
        <w:ind w:left="6053" w:hanging="360"/>
      </w:pPr>
    </w:lvl>
    <w:lvl w:ilvl="8" w:tplc="FFFFFFFF" w:tentative="1">
      <w:start w:val="1"/>
      <w:numFmt w:val="lowerRoman"/>
      <w:lvlText w:val="%9."/>
      <w:lvlJc w:val="right"/>
      <w:pPr>
        <w:ind w:left="6773" w:hanging="180"/>
      </w:pPr>
    </w:lvl>
  </w:abstractNum>
  <w:abstractNum w:abstractNumId="16" w15:restartNumberingAfterBreak="0">
    <w:nsid w:val="356E6E74"/>
    <w:multiLevelType w:val="hybridMultilevel"/>
    <w:tmpl w:val="802CB304"/>
    <w:lvl w:ilvl="0" w:tplc="FFFFFFFF">
      <w:start w:val="1"/>
      <w:numFmt w:val="decimal"/>
      <w:lvlText w:val="%1)"/>
      <w:lvlJc w:val="left"/>
      <w:pPr>
        <w:ind w:left="1013" w:hanging="360"/>
      </w:pPr>
    </w:lvl>
    <w:lvl w:ilvl="1" w:tplc="FFFFFFFF" w:tentative="1">
      <w:start w:val="1"/>
      <w:numFmt w:val="lowerLetter"/>
      <w:lvlText w:val="%2."/>
      <w:lvlJc w:val="left"/>
      <w:pPr>
        <w:ind w:left="1733" w:hanging="360"/>
      </w:pPr>
    </w:lvl>
    <w:lvl w:ilvl="2" w:tplc="FFFFFFFF" w:tentative="1">
      <w:start w:val="1"/>
      <w:numFmt w:val="lowerRoman"/>
      <w:lvlText w:val="%3."/>
      <w:lvlJc w:val="right"/>
      <w:pPr>
        <w:ind w:left="2453" w:hanging="180"/>
      </w:pPr>
    </w:lvl>
    <w:lvl w:ilvl="3" w:tplc="FFFFFFFF" w:tentative="1">
      <w:start w:val="1"/>
      <w:numFmt w:val="decimal"/>
      <w:lvlText w:val="%4."/>
      <w:lvlJc w:val="left"/>
      <w:pPr>
        <w:ind w:left="3173" w:hanging="360"/>
      </w:pPr>
    </w:lvl>
    <w:lvl w:ilvl="4" w:tplc="FFFFFFFF" w:tentative="1">
      <w:start w:val="1"/>
      <w:numFmt w:val="lowerLetter"/>
      <w:lvlText w:val="%5."/>
      <w:lvlJc w:val="left"/>
      <w:pPr>
        <w:ind w:left="3893" w:hanging="360"/>
      </w:pPr>
    </w:lvl>
    <w:lvl w:ilvl="5" w:tplc="FFFFFFFF" w:tentative="1">
      <w:start w:val="1"/>
      <w:numFmt w:val="lowerRoman"/>
      <w:lvlText w:val="%6."/>
      <w:lvlJc w:val="right"/>
      <w:pPr>
        <w:ind w:left="4613" w:hanging="180"/>
      </w:pPr>
    </w:lvl>
    <w:lvl w:ilvl="6" w:tplc="FFFFFFFF" w:tentative="1">
      <w:start w:val="1"/>
      <w:numFmt w:val="decimal"/>
      <w:lvlText w:val="%7."/>
      <w:lvlJc w:val="left"/>
      <w:pPr>
        <w:ind w:left="5333" w:hanging="360"/>
      </w:pPr>
    </w:lvl>
    <w:lvl w:ilvl="7" w:tplc="FFFFFFFF" w:tentative="1">
      <w:start w:val="1"/>
      <w:numFmt w:val="lowerLetter"/>
      <w:lvlText w:val="%8."/>
      <w:lvlJc w:val="left"/>
      <w:pPr>
        <w:ind w:left="6053" w:hanging="360"/>
      </w:pPr>
    </w:lvl>
    <w:lvl w:ilvl="8" w:tplc="FFFFFFFF" w:tentative="1">
      <w:start w:val="1"/>
      <w:numFmt w:val="lowerRoman"/>
      <w:lvlText w:val="%9."/>
      <w:lvlJc w:val="right"/>
      <w:pPr>
        <w:ind w:left="6773" w:hanging="180"/>
      </w:pPr>
    </w:lvl>
  </w:abstractNum>
  <w:abstractNum w:abstractNumId="17" w15:restartNumberingAfterBreak="0">
    <w:nsid w:val="3EA756D9"/>
    <w:multiLevelType w:val="hybridMultilevel"/>
    <w:tmpl w:val="E4C63B96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8" w15:restartNumberingAfterBreak="0">
    <w:nsid w:val="407622E7"/>
    <w:multiLevelType w:val="hybridMultilevel"/>
    <w:tmpl w:val="676AADB6"/>
    <w:lvl w:ilvl="0" w:tplc="0415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9" w15:restartNumberingAfterBreak="0">
    <w:nsid w:val="48B17BA5"/>
    <w:multiLevelType w:val="hybridMultilevel"/>
    <w:tmpl w:val="7096A91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B42702D"/>
    <w:multiLevelType w:val="hybridMultilevel"/>
    <w:tmpl w:val="A4225CFC"/>
    <w:lvl w:ilvl="0" w:tplc="FFFFFFFF">
      <w:start w:val="1"/>
      <w:numFmt w:val="lowerLetter"/>
      <w:lvlText w:val="%1)"/>
      <w:lvlJc w:val="left"/>
      <w:pPr>
        <w:ind w:left="1287" w:hanging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FFFFFFF" w:tentative="1">
      <w:start w:val="1"/>
      <w:numFmt w:val="lowerLetter"/>
      <w:lvlText w:val="%2."/>
      <w:lvlJc w:val="left"/>
      <w:pPr>
        <w:ind w:left="2007" w:hanging="360"/>
      </w:pPr>
    </w:lvl>
    <w:lvl w:ilvl="2" w:tplc="FFFFFFFF" w:tentative="1">
      <w:start w:val="1"/>
      <w:numFmt w:val="lowerRoman"/>
      <w:lvlText w:val="%3."/>
      <w:lvlJc w:val="right"/>
      <w:pPr>
        <w:ind w:left="2727" w:hanging="180"/>
      </w:pPr>
    </w:lvl>
    <w:lvl w:ilvl="3" w:tplc="FFFFFFFF" w:tentative="1">
      <w:start w:val="1"/>
      <w:numFmt w:val="decimal"/>
      <w:lvlText w:val="%4."/>
      <w:lvlJc w:val="left"/>
      <w:pPr>
        <w:ind w:left="3447" w:hanging="360"/>
      </w:pPr>
    </w:lvl>
    <w:lvl w:ilvl="4" w:tplc="FFFFFFFF" w:tentative="1">
      <w:start w:val="1"/>
      <w:numFmt w:val="lowerLetter"/>
      <w:lvlText w:val="%5."/>
      <w:lvlJc w:val="left"/>
      <w:pPr>
        <w:ind w:left="4167" w:hanging="360"/>
      </w:pPr>
    </w:lvl>
    <w:lvl w:ilvl="5" w:tplc="FFFFFFFF" w:tentative="1">
      <w:start w:val="1"/>
      <w:numFmt w:val="lowerRoman"/>
      <w:lvlText w:val="%6."/>
      <w:lvlJc w:val="right"/>
      <w:pPr>
        <w:ind w:left="4887" w:hanging="180"/>
      </w:pPr>
    </w:lvl>
    <w:lvl w:ilvl="6" w:tplc="FFFFFFFF" w:tentative="1">
      <w:start w:val="1"/>
      <w:numFmt w:val="decimal"/>
      <w:lvlText w:val="%7."/>
      <w:lvlJc w:val="left"/>
      <w:pPr>
        <w:ind w:left="5607" w:hanging="360"/>
      </w:pPr>
    </w:lvl>
    <w:lvl w:ilvl="7" w:tplc="FFFFFFFF" w:tentative="1">
      <w:start w:val="1"/>
      <w:numFmt w:val="lowerLetter"/>
      <w:lvlText w:val="%8."/>
      <w:lvlJc w:val="left"/>
      <w:pPr>
        <w:ind w:left="6327" w:hanging="360"/>
      </w:pPr>
    </w:lvl>
    <w:lvl w:ilvl="8" w:tplc="FFFFFFFF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1" w15:restartNumberingAfterBreak="0">
    <w:nsid w:val="4FC460DE"/>
    <w:multiLevelType w:val="hybridMultilevel"/>
    <w:tmpl w:val="BAA4C0EC"/>
    <w:lvl w:ilvl="0" w:tplc="F6D04026">
      <w:start w:val="1"/>
      <w:numFmt w:val="lowerLetter"/>
      <w:lvlText w:val="%1)"/>
      <w:lvlJc w:val="left"/>
      <w:pPr>
        <w:ind w:left="1013" w:hanging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733" w:hanging="360"/>
      </w:pPr>
    </w:lvl>
    <w:lvl w:ilvl="2" w:tplc="0415001B" w:tentative="1">
      <w:start w:val="1"/>
      <w:numFmt w:val="lowerRoman"/>
      <w:lvlText w:val="%3."/>
      <w:lvlJc w:val="right"/>
      <w:pPr>
        <w:ind w:left="2453" w:hanging="180"/>
      </w:pPr>
    </w:lvl>
    <w:lvl w:ilvl="3" w:tplc="0415000F" w:tentative="1">
      <w:start w:val="1"/>
      <w:numFmt w:val="decimal"/>
      <w:lvlText w:val="%4."/>
      <w:lvlJc w:val="left"/>
      <w:pPr>
        <w:ind w:left="3173" w:hanging="360"/>
      </w:pPr>
    </w:lvl>
    <w:lvl w:ilvl="4" w:tplc="04150019" w:tentative="1">
      <w:start w:val="1"/>
      <w:numFmt w:val="lowerLetter"/>
      <w:lvlText w:val="%5."/>
      <w:lvlJc w:val="left"/>
      <w:pPr>
        <w:ind w:left="3893" w:hanging="360"/>
      </w:pPr>
    </w:lvl>
    <w:lvl w:ilvl="5" w:tplc="0415001B" w:tentative="1">
      <w:start w:val="1"/>
      <w:numFmt w:val="lowerRoman"/>
      <w:lvlText w:val="%6."/>
      <w:lvlJc w:val="right"/>
      <w:pPr>
        <w:ind w:left="4613" w:hanging="180"/>
      </w:pPr>
    </w:lvl>
    <w:lvl w:ilvl="6" w:tplc="0415000F" w:tentative="1">
      <w:start w:val="1"/>
      <w:numFmt w:val="decimal"/>
      <w:lvlText w:val="%7."/>
      <w:lvlJc w:val="left"/>
      <w:pPr>
        <w:ind w:left="5333" w:hanging="360"/>
      </w:pPr>
    </w:lvl>
    <w:lvl w:ilvl="7" w:tplc="04150019" w:tentative="1">
      <w:start w:val="1"/>
      <w:numFmt w:val="lowerLetter"/>
      <w:lvlText w:val="%8."/>
      <w:lvlJc w:val="left"/>
      <w:pPr>
        <w:ind w:left="6053" w:hanging="360"/>
      </w:pPr>
    </w:lvl>
    <w:lvl w:ilvl="8" w:tplc="0415001B" w:tentative="1">
      <w:start w:val="1"/>
      <w:numFmt w:val="lowerRoman"/>
      <w:lvlText w:val="%9."/>
      <w:lvlJc w:val="right"/>
      <w:pPr>
        <w:ind w:left="6773" w:hanging="180"/>
      </w:pPr>
    </w:lvl>
  </w:abstractNum>
  <w:abstractNum w:abstractNumId="22" w15:restartNumberingAfterBreak="0">
    <w:nsid w:val="546B4687"/>
    <w:multiLevelType w:val="hybridMultilevel"/>
    <w:tmpl w:val="C9427384"/>
    <w:lvl w:ilvl="0" w:tplc="04150001">
      <w:start w:val="1"/>
      <w:numFmt w:val="bullet"/>
      <w:lvlText w:val=""/>
      <w:lvlJc w:val="left"/>
      <w:pPr>
        <w:ind w:left="20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7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9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6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3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25" w:hanging="360"/>
      </w:pPr>
      <w:rPr>
        <w:rFonts w:ascii="Wingdings" w:hAnsi="Wingdings" w:hint="default"/>
      </w:rPr>
    </w:lvl>
  </w:abstractNum>
  <w:abstractNum w:abstractNumId="23" w15:restartNumberingAfterBreak="0">
    <w:nsid w:val="582D74E5"/>
    <w:multiLevelType w:val="hybridMultilevel"/>
    <w:tmpl w:val="68C01002"/>
    <w:lvl w:ilvl="0" w:tplc="04150019">
      <w:start w:val="1"/>
      <w:numFmt w:val="lowerLetter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591B2DD3"/>
    <w:multiLevelType w:val="hybridMultilevel"/>
    <w:tmpl w:val="60E6F2CA"/>
    <w:lvl w:ilvl="0" w:tplc="04150001">
      <w:start w:val="1"/>
      <w:numFmt w:val="bullet"/>
      <w:lvlText w:val=""/>
      <w:lvlJc w:val="left"/>
      <w:pPr>
        <w:ind w:left="200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25" w15:restartNumberingAfterBreak="0">
    <w:nsid w:val="5B8F3B20"/>
    <w:multiLevelType w:val="hybridMultilevel"/>
    <w:tmpl w:val="DDA20F5C"/>
    <w:lvl w:ilvl="0" w:tplc="F6D04026">
      <w:start w:val="1"/>
      <w:numFmt w:val="lowerLetter"/>
      <w:lvlText w:val="%1)"/>
      <w:lvlJc w:val="left"/>
      <w:pPr>
        <w:ind w:left="1026" w:hanging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746" w:hanging="360"/>
      </w:pPr>
    </w:lvl>
    <w:lvl w:ilvl="2" w:tplc="0415001B" w:tentative="1">
      <w:start w:val="1"/>
      <w:numFmt w:val="lowerRoman"/>
      <w:lvlText w:val="%3."/>
      <w:lvlJc w:val="right"/>
      <w:pPr>
        <w:ind w:left="2466" w:hanging="180"/>
      </w:pPr>
    </w:lvl>
    <w:lvl w:ilvl="3" w:tplc="0415000F" w:tentative="1">
      <w:start w:val="1"/>
      <w:numFmt w:val="decimal"/>
      <w:lvlText w:val="%4."/>
      <w:lvlJc w:val="left"/>
      <w:pPr>
        <w:ind w:left="3186" w:hanging="360"/>
      </w:pPr>
    </w:lvl>
    <w:lvl w:ilvl="4" w:tplc="04150019" w:tentative="1">
      <w:start w:val="1"/>
      <w:numFmt w:val="lowerLetter"/>
      <w:lvlText w:val="%5."/>
      <w:lvlJc w:val="left"/>
      <w:pPr>
        <w:ind w:left="3906" w:hanging="360"/>
      </w:pPr>
    </w:lvl>
    <w:lvl w:ilvl="5" w:tplc="0415001B" w:tentative="1">
      <w:start w:val="1"/>
      <w:numFmt w:val="lowerRoman"/>
      <w:lvlText w:val="%6."/>
      <w:lvlJc w:val="right"/>
      <w:pPr>
        <w:ind w:left="4626" w:hanging="180"/>
      </w:pPr>
    </w:lvl>
    <w:lvl w:ilvl="6" w:tplc="0415000F" w:tentative="1">
      <w:start w:val="1"/>
      <w:numFmt w:val="decimal"/>
      <w:lvlText w:val="%7."/>
      <w:lvlJc w:val="left"/>
      <w:pPr>
        <w:ind w:left="5346" w:hanging="360"/>
      </w:pPr>
    </w:lvl>
    <w:lvl w:ilvl="7" w:tplc="04150019" w:tentative="1">
      <w:start w:val="1"/>
      <w:numFmt w:val="lowerLetter"/>
      <w:lvlText w:val="%8."/>
      <w:lvlJc w:val="left"/>
      <w:pPr>
        <w:ind w:left="6066" w:hanging="360"/>
      </w:pPr>
    </w:lvl>
    <w:lvl w:ilvl="8" w:tplc="0415001B" w:tentative="1">
      <w:start w:val="1"/>
      <w:numFmt w:val="lowerRoman"/>
      <w:lvlText w:val="%9."/>
      <w:lvlJc w:val="right"/>
      <w:pPr>
        <w:ind w:left="6786" w:hanging="180"/>
      </w:pPr>
    </w:lvl>
  </w:abstractNum>
  <w:abstractNum w:abstractNumId="26" w15:restartNumberingAfterBreak="0">
    <w:nsid w:val="5BE070A6"/>
    <w:multiLevelType w:val="hybridMultilevel"/>
    <w:tmpl w:val="B1E064F4"/>
    <w:lvl w:ilvl="0" w:tplc="04150011">
      <w:start w:val="1"/>
      <w:numFmt w:val="decimal"/>
      <w:lvlText w:val="%1)"/>
      <w:lvlJc w:val="left"/>
      <w:pPr>
        <w:ind w:left="1013" w:hanging="360"/>
      </w:pPr>
    </w:lvl>
    <w:lvl w:ilvl="1" w:tplc="04150019" w:tentative="1">
      <w:start w:val="1"/>
      <w:numFmt w:val="lowerLetter"/>
      <w:lvlText w:val="%2."/>
      <w:lvlJc w:val="left"/>
      <w:pPr>
        <w:ind w:left="1733" w:hanging="360"/>
      </w:pPr>
    </w:lvl>
    <w:lvl w:ilvl="2" w:tplc="0415001B" w:tentative="1">
      <w:start w:val="1"/>
      <w:numFmt w:val="lowerRoman"/>
      <w:lvlText w:val="%3."/>
      <w:lvlJc w:val="right"/>
      <w:pPr>
        <w:ind w:left="2453" w:hanging="180"/>
      </w:pPr>
    </w:lvl>
    <w:lvl w:ilvl="3" w:tplc="0415000F" w:tentative="1">
      <w:start w:val="1"/>
      <w:numFmt w:val="decimal"/>
      <w:lvlText w:val="%4."/>
      <w:lvlJc w:val="left"/>
      <w:pPr>
        <w:ind w:left="3173" w:hanging="360"/>
      </w:pPr>
    </w:lvl>
    <w:lvl w:ilvl="4" w:tplc="04150019" w:tentative="1">
      <w:start w:val="1"/>
      <w:numFmt w:val="lowerLetter"/>
      <w:lvlText w:val="%5."/>
      <w:lvlJc w:val="left"/>
      <w:pPr>
        <w:ind w:left="3893" w:hanging="360"/>
      </w:pPr>
    </w:lvl>
    <w:lvl w:ilvl="5" w:tplc="0415001B" w:tentative="1">
      <w:start w:val="1"/>
      <w:numFmt w:val="lowerRoman"/>
      <w:lvlText w:val="%6."/>
      <w:lvlJc w:val="right"/>
      <w:pPr>
        <w:ind w:left="4613" w:hanging="180"/>
      </w:pPr>
    </w:lvl>
    <w:lvl w:ilvl="6" w:tplc="0415000F" w:tentative="1">
      <w:start w:val="1"/>
      <w:numFmt w:val="decimal"/>
      <w:lvlText w:val="%7."/>
      <w:lvlJc w:val="left"/>
      <w:pPr>
        <w:ind w:left="5333" w:hanging="360"/>
      </w:pPr>
    </w:lvl>
    <w:lvl w:ilvl="7" w:tplc="04150019" w:tentative="1">
      <w:start w:val="1"/>
      <w:numFmt w:val="lowerLetter"/>
      <w:lvlText w:val="%8."/>
      <w:lvlJc w:val="left"/>
      <w:pPr>
        <w:ind w:left="6053" w:hanging="360"/>
      </w:pPr>
    </w:lvl>
    <w:lvl w:ilvl="8" w:tplc="0415001B" w:tentative="1">
      <w:start w:val="1"/>
      <w:numFmt w:val="lowerRoman"/>
      <w:lvlText w:val="%9."/>
      <w:lvlJc w:val="right"/>
      <w:pPr>
        <w:ind w:left="6773" w:hanging="180"/>
      </w:pPr>
    </w:lvl>
  </w:abstractNum>
  <w:abstractNum w:abstractNumId="27" w15:restartNumberingAfterBreak="0">
    <w:nsid w:val="5C3D4EDB"/>
    <w:multiLevelType w:val="hybridMultilevel"/>
    <w:tmpl w:val="4E3485AC"/>
    <w:lvl w:ilvl="0" w:tplc="F6D04026">
      <w:start w:val="1"/>
      <w:numFmt w:val="lowerLetter"/>
      <w:lvlText w:val="%1)"/>
      <w:lvlJc w:val="left"/>
      <w:pPr>
        <w:ind w:left="1287" w:hanging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8" w15:restartNumberingAfterBreak="0">
    <w:nsid w:val="5C4D3E7A"/>
    <w:multiLevelType w:val="hybridMultilevel"/>
    <w:tmpl w:val="9076A020"/>
    <w:lvl w:ilvl="0" w:tplc="FFFFFFFF">
      <w:start w:val="1"/>
      <w:numFmt w:val="lowerLetter"/>
      <w:lvlText w:val="%1)"/>
      <w:lvlJc w:val="left"/>
      <w:pPr>
        <w:ind w:left="1287" w:hanging="360"/>
      </w:pPr>
    </w:lvl>
    <w:lvl w:ilvl="1" w:tplc="FFFFFFFF" w:tentative="1">
      <w:start w:val="1"/>
      <w:numFmt w:val="lowerLetter"/>
      <w:lvlText w:val="%2."/>
      <w:lvlJc w:val="left"/>
      <w:pPr>
        <w:ind w:left="2007" w:hanging="360"/>
      </w:pPr>
    </w:lvl>
    <w:lvl w:ilvl="2" w:tplc="FFFFFFFF" w:tentative="1">
      <w:start w:val="1"/>
      <w:numFmt w:val="lowerRoman"/>
      <w:lvlText w:val="%3."/>
      <w:lvlJc w:val="right"/>
      <w:pPr>
        <w:ind w:left="2727" w:hanging="180"/>
      </w:pPr>
    </w:lvl>
    <w:lvl w:ilvl="3" w:tplc="FFFFFFFF" w:tentative="1">
      <w:start w:val="1"/>
      <w:numFmt w:val="decimal"/>
      <w:lvlText w:val="%4."/>
      <w:lvlJc w:val="left"/>
      <w:pPr>
        <w:ind w:left="3447" w:hanging="360"/>
      </w:pPr>
    </w:lvl>
    <w:lvl w:ilvl="4" w:tplc="FFFFFFFF" w:tentative="1">
      <w:start w:val="1"/>
      <w:numFmt w:val="lowerLetter"/>
      <w:lvlText w:val="%5."/>
      <w:lvlJc w:val="left"/>
      <w:pPr>
        <w:ind w:left="4167" w:hanging="360"/>
      </w:pPr>
    </w:lvl>
    <w:lvl w:ilvl="5" w:tplc="FFFFFFFF" w:tentative="1">
      <w:start w:val="1"/>
      <w:numFmt w:val="lowerRoman"/>
      <w:lvlText w:val="%6."/>
      <w:lvlJc w:val="right"/>
      <w:pPr>
        <w:ind w:left="4887" w:hanging="180"/>
      </w:pPr>
    </w:lvl>
    <w:lvl w:ilvl="6" w:tplc="FFFFFFFF" w:tentative="1">
      <w:start w:val="1"/>
      <w:numFmt w:val="decimal"/>
      <w:lvlText w:val="%7."/>
      <w:lvlJc w:val="left"/>
      <w:pPr>
        <w:ind w:left="5607" w:hanging="360"/>
      </w:pPr>
    </w:lvl>
    <w:lvl w:ilvl="7" w:tplc="FFFFFFFF" w:tentative="1">
      <w:start w:val="1"/>
      <w:numFmt w:val="lowerLetter"/>
      <w:lvlText w:val="%8."/>
      <w:lvlJc w:val="left"/>
      <w:pPr>
        <w:ind w:left="6327" w:hanging="360"/>
      </w:pPr>
    </w:lvl>
    <w:lvl w:ilvl="8" w:tplc="FFFFFFFF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9" w15:restartNumberingAfterBreak="0">
    <w:nsid w:val="5C9D3F82"/>
    <w:multiLevelType w:val="hybridMultilevel"/>
    <w:tmpl w:val="5CB2AEA0"/>
    <w:lvl w:ilvl="0" w:tplc="04150011">
      <w:start w:val="1"/>
      <w:numFmt w:val="decimal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0" w15:restartNumberingAfterBreak="0">
    <w:nsid w:val="692803CF"/>
    <w:multiLevelType w:val="hybridMultilevel"/>
    <w:tmpl w:val="6AD618D4"/>
    <w:lvl w:ilvl="0" w:tplc="FFFFFFFF">
      <w:start w:val="1"/>
      <w:numFmt w:val="lowerLetter"/>
      <w:lvlText w:val="%1)"/>
      <w:lvlJc w:val="left"/>
      <w:pPr>
        <w:ind w:left="1287" w:hanging="360"/>
      </w:pPr>
    </w:lvl>
    <w:lvl w:ilvl="1" w:tplc="FFFFFFFF" w:tentative="1">
      <w:start w:val="1"/>
      <w:numFmt w:val="lowerLetter"/>
      <w:lvlText w:val="%2."/>
      <w:lvlJc w:val="left"/>
      <w:pPr>
        <w:ind w:left="2007" w:hanging="360"/>
      </w:pPr>
    </w:lvl>
    <w:lvl w:ilvl="2" w:tplc="FFFFFFFF" w:tentative="1">
      <w:start w:val="1"/>
      <w:numFmt w:val="lowerRoman"/>
      <w:lvlText w:val="%3."/>
      <w:lvlJc w:val="right"/>
      <w:pPr>
        <w:ind w:left="2727" w:hanging="180"/>
      </w:pPr>
    </w:lvl>
    <w:lvl w:ilvl="3" w:tplc="FFFFFFFF" w:tentative="1">
      <w:start w:val="1"/>
      <w:numFmt w:val="decimal"/>
      <w:lvlText w:val="%4."/>
      <w:lvlJc w:val="left"/>
      <w:pPr>
        <w:ind w:left="3447" w:hanging="360"/>
      </w:pPr>
    </w:lvl>
    <w:lvl w:ilvl="4" w:tplc="FFFFFFFF" w:tentative="1">
      <w:start w:val="1"/>
      <w:numFmt w:val="lowerLetter"/>
      <w:lvlText w:val="%5."/>
      <w:lvlJc w:val="left"/>
      <w:pPr>
        <w:ind w:left="4167" w:hanging="360"/>
      </w:pPr>
    </w:lvl>
    <w:lvl w:ilvl="5" w:tplc="FFFFFFFF" w:tentative="1">
      <w:start w:val="1"/>
      <w:numFmt w:val="lowerRoman"/>
      <w:lvlText w:val="%6."/>
      <w:lvlJc w:val="right"/>
      <w:pPr>
        <w:ind w:left="4887" w:hanging="180"/>
      </w:pPr>
    </w:lvl>
    <w:lvl w:ilvl="6" w:tplc="FFFFFFFF" w:tentative="1">
      <w:start w:val="1"/>
      <w:numFmt w:val="decimal"/>
      <w:lvlText w:val="%7."/>
      <w:lvlJc w:val="left"/>
      <w:pPr>
        <w:ind w:left="5607" w:hanging="360"/>
      </w:pPr>
    </w:lvl>
    <w:lvl w:ilvl="7" w:tplc="FFFFFFFF" w:tentative="1">
      <w:start w:val="1"/>
      <w:numFmt w:val="lowerLetter"/>
      <w:lvlText w:val="%8."/>
      <w:lvlJc w:val="left"/>
      <w:pPr>
        <w:ind w:left="6327" w:hanging="360"/>
      </w:pPr>
    </w:lvl>
    <w:lvl w:ilvl="8" w:tplc="FFFFFFFF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1" w15:restartNumberingAfterBreak="0">
    <w:nsid w:val="6D187A1E"/>
    <w:multiLevelType w:val="hybridMultilevel"/>
    <w:tmpl w:val="2332B28C"/>
    <w:lvl w:ilvl="0" w:tplc="04150011">
      <w:start w:val="1"/>
      <w:numFmt w:val="decimal"/>
      <w:lvlText w:val="%1)"/>
      <w:lvlJc w:val="left"/>
      <w:pPr>
        <w:ind w:left="1013" w:hanging="360"/>
      </w:pPr>
    </w:lvl>
    <w:lvl w:ilvl="1" w:tplc="04150019" w:tentative="1">
      <w:start w:val="1"/>
      <w:numFmt w:val="lowerLetter"/>
      <w:lvlText w:val="%2."/>
      <w:lvlJc w:val="left"/>
      <w:pPr>
        <w:ind w:left="1733" w:hanging="360"/>
      </w:pPr>
    </w:lvl>
    <w:lvl w:ilvl="2" w:tplc="0415001B" w:tentative="1">
      <w:start w:val="1"/>
      <w:numFmt w:val="lowerRoman"/>
      <w:lvlText w:val="%3."/>
      <w:lvlJc w:val="right"/>
      <w:pPr>
        <w:ind w:left="2453" w:hanging="180"/>
      </w:pPr>
    </w:lvl>
    <w:lvl w:ilvl="3" w:tplc="0415000F" w:tentative="1">
      <w:start w:val="1"/>
      <w:numFmt w:val="decimal"/>
      <w:lvlText w:val="%4."/>
      <w:lvlJc w:val="left"/>
      <w:pPr>
        <w:ind w:left="3173" w:hanging="360"/>
      </w:pPr>
    </w:lvl>
    <w:lvl w:ilvl="4" w:tplc="04150019" w:tentative="1">
      <w:start w:val="1"/>
      <w:numFmt w:val="lowerLetter"/>
      <w:lvlText w:val="%5."/>
      <w:lvlJc w:val="left"/>
      <w:pPr>
        <w:ind w:left="3893" w:hanging="360"/>
      </w:pPr>
    </w:lvl>
    <w:lvl w:ilvl="5" w:tplc="0415001B" w:tentative="1">
      <w:start w:val="1"/>
      <w:numFmt w:val="lowerRoman"/>
      <w:lvlText w:val="%6."/>
      <w:lvlJc w:val="right"/>
      <w:pPr>
        <w:ind w:left="4613" w:hanging="180"/>
      </w:pPr>
    </w:lvl>
    <w:lvl w:ilvl="6" w:tplc="0415000F" w:tentative="1">
      <w:start w:val="1"/>
      <w:numFmt w:val="decimal"/>
      <w:lvlText w:val="%7."/>
      <w:lvlJc w:val="left"/>
      <w:pPr>
        <w:ind w:left="5333" w:hanging="360"/>
      </w:pPr>
    </w:lvl>
    <w:lvl w:ilvl="7" w:tplc="04150019" w:tentative="1">
      <w:start w:val="1"/>
      <w:numFmt w:val="lowerLetter"/>
      <w:lvlText w:val="%8."/>
      <w:lvlJc w:val="left"/>
      <w:pPr>
        <w:ind w:left="6053" w:hanging="360"/>
      </w:pPr>
    </w:lvl>
    <w:lvl w:ilvl="8" w:tplc="0415001B" w:tentative="1">
      <w:start w:val="1"/>
      <w:numFmt w:val="lowerRoman"/>
      <w:lvlText w:val="%9."/>
      <w:lvlJc w:val="right"/>
      <w:pPr>
        <w:ind w:left="6773" w:hanging="180"/>
      </w:pPr>
    </w:lvl>
  </w:abstractNum>
  <w:abstractNum w:abstractNumId="32" w15:restartNumberingAfterBreak="0">
    <w:nsid w:val="73CB0D2A"/>
    <w:multiLevelType w:val="hybridMultilevel"/>
    <w:tmpl w:val="46F6C118"/>
    <w:lvl w:ilvl="0" w:tplc="04150001">
      <w:start w:val="1"/>
      <w:numFmt w:val="bullet"/>
      <w:lvlText w:val=""/>
      <w:lvlJc w:val="left"/>
      <w:pPr>
        <w:ind w:left="173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93" w:hanging="360"/>
      </w:pPr>
      <w:rPr>
        <w:rFonts w:ascii="Wingdings" w:hAnsi="Wingdings" w:hint="default"/>
      </w:rPr>
    </w:lvl>
  </w:abstractNum>
  <w:abstractNum w:abstractNumId="33" w15:restartNumberingAfterBreak="0">
    <w:nsid w:val="7903465C"/>
    <w:multiLevelType w:val="hybridMultilevel"/>
    <w:tmpl w:val="E78C9A12"/>
    <w:lvl w:ilvl="0" w:tplc="04150011">
      <w:start w:val="1"/>
      <w:numFmt w:val="decimal"/>
      <w:lvlText w:val="%1)"/>
      <w:lvlJc w:val="left"/>
      <w:pPr>
        <w:ind w:left="710" w:hanging="360"/>
      </w:pPr>
    </w:lvl>
    <w:lvl w:ilvl="1" w:tplc="04150019" w:tentative="1">
      <w:start w:val="1"/>
      <w:numFmt w:val="lowerLetter"/>
      <w:lvlText w:val="%2."/>
      <w:lvlJc w:val="left"/>
      <w:pPr>
        <w:ind w:left="1430" w:hanging="360"/>
      </w:pPr>
    </w:lvl>
    <w:lvl w:ilvl="2" w:tplc="0415001B" w:tentative="1">
      <w:start w:val="1"/>
      <w:numFmt w:val="lowerRoman"/>
      <w:lvlText w:val="%3."/>
      <w:lvlJc w:val="right"/>
      <w:pPr>
        <w:ind w:left="2150" w:hanging="180"/>
      </w:pPr>
    </w:lvl>
    <w:lvl w:ilvl="3" w:tplc="0415000F" w:tentative="1">
      <w:start w:val="1"/>
      <w:numFmt w:val="decimal"/>
      <w:lvlText w:val="%4."/>
      <w:lvlJc w:val="left"/>
      <w:pPr>
        <w:ind w:left="2870" w:hanging="360"/>
      </w:pPr>
    </w:lvl>
    <w:lvl w:ilvl="4" w:tplc="04150019" w:tentative="1">
      <w:start w:val="1"/>
      <w:numFmt w:val="lowerLetter"/>
      <w:lvlText w:val="%5."/>
      <w:lvlJc w:val="left"/>
      <w:pPr>
        <w:ind w:left="3590" w:hanging="360"/>
      </w:pPr>
    </w:lvl>
    <w:lvl w:ilvl="5" w:tplc="0415001B" w:tentative="1">
      <w:start w:val="1"/>
      <w:numFmt w:val="lowerRoman"/>
      <w:lvlText w:val="%6."/>
      <w:lvlJc w:val="right"/>
      <w:pPr>
        <w:ind w:left="4310" w:hanging="180"/>
      </w:pPr>
    </w:lvl>
    <w:lvl w:ilvl="6" w:tplc="0415000F" w:tentative="1">
      <w:start w:val="1"/>
      <w:numFmt w:val="decimal"/>
      <w:lvlText w:val="%7."/>
      <w:lvlJc w:val="left"/>
      <w:pPr>
        <w:ind w:left="5030" w:hanging="360"/>
      </w:pPr>
    </w:lvl>
    <w:lvl w:ilvl="7" w:tplc="04150019" w:tentative="1">
      <w:start w:val="1"/>
      <w:numFmt w:val="lowerLetter"/>
      <w:lvlText w:val="%8."/>
      <w:lvlJc w:val="left"/>
      <w:pPr>
        <w:ind w:left="5750" w:hanging="360"/>
      </w:pPr>
    </w:lvl>
    <w:lvl w:ilvl="8" w:tplc="0415001B" w:tentative="1">
      <w:start w:val="1"/>
      <w:numFmt w:val="lowerRoman"/>
      <w:lvlText w:val="%9."/>
      <w:lvlJc w:val="right"/>
      <w:pPr>
        <w:ind w:left="6470" w:hanging="180"/>
      </w:pPr>
    </w:lvl>
  </w:abstractNum>
  <w:abstractNum w:abstractNumId="34" w15:restartNumberingAfterBreak="0">
    <w:nsid w:val="79FF6C64"/>
    <w:multiLevelType w:val="hybridMultilevel"/>
    <w:tmpl w:val="209206B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04893995">
    <w:abstractNumId w:val="33"/>
  </w:num>
  <w:num w:numId="2" w16cid:durableId="1963220310">
    <w:abstractNumId w:val="34"/>
  </w:num>
  <w:num w:numId="3" w16cid:durableId="2125880161">
    <w:abstractNumId w:val="23"/>
  </w:num>
  <w:num w:numId="4" w16cid:durableId="444351419">
    <w:abstractNumId w:val="4"/>
  </w:num>
  <w:num w:numId="5" w16cid:durableId="1275943605">
    <w:abstractNumId w:val="10"/>
  </w:num>
  <w:num w:numId="6" w16cid:durableId="1236474928">
    <w:abstractNumId w:val="6"/>
  </w:num>
  <w:num w:numId="7" w16cid:durableId="1831483907">
    <w:abstractNumId w:val="18"/>
  </w:num>
  <w:num w:numId="8" w16cid:durableId="1066345658">
    <w:abstractNumId w:val="11"/>
  </w:num>
  <w:num w:numId="9" w16cid:durableId="1393502008">
    <w:abstractNumId w:val="21"/>
  </w:num>
  <w:num w:numId="10" w16cid:durableId="970860615">
    <w:abstractNumId w:val="32"/>
  </w:num>
  <w:num w:numId="11" w16cid:durableId="1292320123">
    <w:abstractNumId w:val="25"/>
  </w:num>
  <w:num w:numId="12" w16cid:durableId="1199508903">
    <w:abstractNumId w:val="2"/>
  </w:num>
  <w:num w:numId="13" w16cid:durableId="1112474426">
    <w:abstractNumId w:val="31"/>
  </w:num>
  <w:num w:numId="14" w16cid:durableId="891690654">
    <w:abstractNumId w:val="19"/>
  </w:num>
  <w:num w:numId="15" w16cid:durableId="1490290214">
    <w:abstractNumId w:val="9"/>
  </w:num>
  <w:num w:numId="16" w16cid:durableId="1334408221">
    <w:abstractNumId w:val="29"/>
  </w:num>
  <w:num w:numId="17" w16cid:durableId="639842988">
    <w:abstractNumId w:val="5"/>
  </w:num>
  <w:num w:numId="18" w16cid:durableId="544827994">
    <w:abstractNumId w:val="26"/>
  </w:num>
  <w:num w:numId="19" w16cid:durableId="1946107936">
    <w:abstractNumId w:val="27"/>
  </w:num>
  <w:num w:numId="20" w16cid:durableId="1299267691">
    <w:abstractNumId w:val="20"/>
  </w:num>
  <w:num w:numId="21" w16cid:durableId="2082173798">
    <w:abstractNumId w:val="13"/>
  </w:num>
  <w:num w:numId="22" w16cid:durableId="1895769812">
    <w:abstractNumId w:val="17"/>
  </w:num>
  <w:num w:numId="23" w16cid:durableId="1252351120">
    <w:abstractNumId w:val="22"/>
  </w:num>
  <w:num w:numId="24" w16cid:durableId="1664236118">
    <w:abstractNumId w:val="12"/>
  </w:num>
  <w:num w:numId="25" w16cid:durableId="758016528">
    <w:abstractNumId w:val="8"/>
  </w:num>
  <w:num w:numId="26" w16cid:durableId="463548158">
    <w:abstractNumId w:val="16"/>
  </w:num>
  <w:num w:numId="27" w16cid:durableId="613171443">
    <w:abstractNumId w:val="24"/>
  </w:num>
  <w:num w:numId="28" w16cid:durableId="513616646">
    <w:abstractNumId w:val="28"/>
  </w:num>
  <w:num w:numId="29" w16cid:durableId="687175746">
    <w:abstractNumId w:val="15"/>
  </w:num>
  <w:num w:numId="30" w16cid:durableId="1574777775">
    <w:abstractNumId w:val="30"/>
  </w:num>
  <w:num w:numId="31" w16cid:durableId="1272855725">
    <w:abstractNumId w:val="1"/>
  </w:num>
  <w:num w:numId="32" w16cid:durableId="350572680">
    <w:abstractNumId w:val="0"/>
  </w:num>
  <w:num w:numId="33" w16cid:durableId="1816020033">
    <w:abstractNumId w:val="7"/>
  </w:num>
  <w:num w:numId="34" w16cid:durableId="1571689423">
    <w:abstractNumId w:val="14"/>
  </w:num>
  <w:num w:numId="35" w16cid:durableId="859704924">
    <w:abstractNumId w:val="3"/>
  </w:num>
  <w:numIdMacAtCleanup w:val="3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mirrorMargin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02A4C"/>
    <w:rsid w:val="000007AE"/>
    <w:rsid w:val="000056D0"/>
    <w:rsid w:val="000075FF"/>
    <w:rsid w:val="000102E5"/>
    <w:rsid w:val="000103C1"/>
    <w:rsid w:val="00011C87"/>
    <w:rsid w:val="000137DF"/>
    <w:rsid w:val="000173E0"/>
    <w:rsid w:val="00017D6E"/>
    <w:rsid w:val="0002475E"/>
    <w:rsid w:val="00024C9B"/>
    <w:rsid w:val="000357DB"/>
    <w:rsid w:val="00037041"/>
    <w:rsid w:val="00045356"/>
    <w:rsid w:val="00055F2B"/>
    <w:rsid w:val="00056F49"/>
    <w:rsid w:val="00061F5D"/>
    <w:rsid w:val="00062E53"/>
    <w:rsid w:val="00063432"/>
    <w:rsid w:val="00063B4A"/>
    <w:rsid w:val="00077817"/>
    <w:rsid w:val="00080F80"/>
    <w:rsid w:val="000816F2"/>
    <w:rsid w:val="0008253F"/>
    <w:rsid w:val="0008521E"/>
    <w:rsid w:val="00095206"/>
    <w:rsid w:val="000956AB"/>
    <w:rsid w:val="000A1D67"/>
    <w:rsid w:val="000A3D21"/>
    <w:rsid w:val="000A524F"/>
    <w:rsid w:val="000B7698"/>
    <w:rsid w:val="000C4D31"/>
    <w:rsid w:val="000C6AE9"/>
    <w:rsid w:val="000C7AB5"/>
    <w:rsid w:val="000D0A35"/>
    <w:rsid w:val="000D6BA1"/>
    <w:rsid w:val="000E078B"/>
    <w:rsid w:val="000E0976"/>
    <w:rsid w:val="000E23DA"/>
    <w:rsid w:val="000E243E"/>
    <w:rsid w:val="000E25E6"/>
    <w:rsid w:val="000E7BE1"/>
    <w:rsid w:val="000F0650"/>
    <w:rsid w:val="000F10B5"/>
    <w:rsid w:val="000F3AF4"/>
    <w:rsid w:val="00101239"/>
    <w:rsid w:val="00102869"/>
    <w:rsid w:val="00114BB1"/>
    <w:rsid w:val="00115A1D"/>
    <w:rsid w:val="00120216"/>
    <w:rsid w:val="001227C7"/>
    <w:rsid w:val="00124DA8"/>
    <w:rsid w:val="001253EC"/>
    <w:rsid w:val="00130FFC"/>
    <w:rsid w:val="00132A46"/>
    <w:rsid w:val="0013493B"/>
    <w:rsid w:val="00150170"/>
    <w:rsid w:val="00153096"/>
    <w:rsid w:val="001620CE"/>
    <w:rsid w:val="00173AA5"/>
    <w:rsid w:val="00185494"/>
    <w:rsid w:val="00190736"/>
    <w:rsid w:val="00194C32"/>
    <w:rsid w:val="00197D4B"/>
    <w:rsid w:val="001A1B0E"/>
    <w:rsid w:val="001A64AC"/>
    <w:rsid w:val="001B0557"/>
    <w:rsid w:val="001B1B66"/>
    <w:rsid w:val="001B4F01"/>
    <w:rsid w:val="001B5382"/>
    <w:rsid w:val="001C1090"/>
    <w:rsid w:val="001C3F84"/>
    <w:rsid w:val="001C69D1"/>
    <w:rsid w:val="001D2603"/>
    <w:rsid w:val="001D45A5"/>
    <w:rsid w:val="001E0AE6"/>
    <w:rsid w:val="001E2008"/>
    <w:rsid w:val="001E53ED"/>
    <w:rsid w:val="001E6485"/>
    <w:rsid w:val="001F2572"/>
    <w:rsid w:val="001F546E"/>
    <w:rsid w:val="001F5696"/>
    <w:rsid w:val="00203B7C"/>
    <w:rsid w:val="0020727A"/>
    <w:rsid w:val="00207908"/>
    <w:rsid w:val="0021005D"/>
    <w:rsid w:val="0021058C"/>
    <w:rsid w:val="00211CDF"/>
    <w:rsid w:val="00212228"/>
    <w:rsid w:val="0021318B"/>
    <w:rsid w:val="00216428"/>
    <w:rsid w:val="002201B8"/>
    <w:rsid w:val="002210CC"/>
    <w:rsid w:val="00236960"/>
    <w:rsid w:val="002374C3"/>
    <w:rsid w:val="002479BE"/>
    <w:rsid w:val="00254FC2"/>
    <w:rsid w:val="0025637E"/>
    <w:rsid w:val="002617CA"/>
    <w:rsid w:val="002642E5"/>
    <w:rsid w:val="002659B1"/>
    <w:rsid w:val="00266094"/>
    <w:rsid w:val="00270714"/>
    <w:rsid w:val="00273ECF"/>
    <w:rsid w:val="00276B3E"/>
    <w:rsid w:val="002777AC"/>
    <w:rsid w:val="00284EA8"/>
    <w:rsid w:val="0028682F"/>
    <w:rsid w:val="002869A2"/>
    <w:rsid w:val="002A3188"/>
    <w:rsid w:val="002B09D4"/>
    <w:rsid w:val="002B2789"/>
    <w:rsid w:val="002B46D2"/>
    <w:rsid w:val="002B6A35"/>
    <w:rsid w:val="002B79C6"/>
    <w:rsid w:val="002C2DEE"/>
    <w:rsid w:val="002C57E7"/>
    <w:rsid w:val="002D05DB"/>
    <w:rsid w:val="002E2176"/>
    <w:rsid w:val="002E4105"/>
    <w:rsid w:val="002E61B5"/>
    <w:rsid w:val="002E6862"/>
    <w:rsid w:val="002E69D6"/>
    <w:rsid w:val="002F6E8D"/>
    <w:rsid w:val="00303EC4"/>
    <w:rsid w:val="00305029"/>
    <w:rsid w:val="00305D8F"/>
    <w:rsid w:val="0032069F"/>
    <w:rsid w:val="00322FD7"/>
    <w:rsid w:val="00325E4C"/>
    <w:rsid w:val="00327E06"/>
    <w:rsid w:val="003325EB"/>
    <w:rsid w:val="00333643"/>
    <w:rsid w:val="00340240"/>
    <w:rsid w:val="00341D50"/>
    <w:rsid w:val="00343B42"/>
    <w:rsid w:val="00344328"/>
    <w:rsid w:val="003443F2"/>
    <w:rsid w:val="003467C9"/>
    <w:rsid w:val="00351E80"/>
    <w:rsid w:val="00360214"/>
    <w:rsid w:val="003676D7"/>
    <w:rsid w:val="003717ED"/>
    <w:rsid w:val="00372B87"/>
    <w:rsid w:val="00383B62"/>
    <w:rsid w:val="00391280"/>
    <w:rsid w:val="003916C6"/>
    <w:rsid w:val="0039727B"/>
    <w:rsid w:val="003B3440"/>
    <w:rsid w:val="003B6351"/>
    <w:rsid w:val="003C1B52"/>
    <w:rsid w:val="003D0F2A"/>
    <w:rsid w:val="003D2D27"/>
    <w:rsid w:val="003E00A0"/>
    <w:rsid w:val="003E340D"/>
    <w:rsid w:val="003F0F85"/>
    <w:rsid w:val="003F1D39"/>
    <w:rsid w:val="003F1F5C"/>
    <w:rsid w:val="00401B10"/>
    <w:rsid w:val="00404DF6"/>
    <w:rsid w:val="00412C20"/>
    <w:rsid w:val="00417C4B"/>
    <w:rsid w:val="00417D38"/>
    <w:rsid w:val="0042407E"/>
    <w:rsid w:val="004258A6"/>
    <w:rsid w:val="004263B4"/>
    <w:rsid w:val="00426931"/>
    <w:rsid w:val="0042697F"/>
    <w:rsid w:val="004371BC"/>
    <w:rsid w:val="00442E7E"/>
    <w:rsid w:val="0044692E"/>
    <w:rsid w:val="00446B37"/>
    <w:rsid w:val="004558E4"/>
    <w:rsid w:val="00457E80"/>
    <w:rsid w:val="00471395"/>
    <w:rsid w:val="0047479A"/>
    <w:rsid w:val="004760A4"/>
    <w:rsid w:val="00482F62"/>
    <w:rsid w:val="004851C3"/>
    <w:rsid w:val="004870B2"/>
    <w:rsid w:val="00487DB3"/>
    <w:rsid w:val="004A358E"/>
    <w:rsid w:val="004A4160"/>
    <w:rsid w:val="004B567E"/>
    <w:rsid w:val="004C1473"/>
    <w:rsid w:val="004C4F25"/>
    <w:rsid w:val="004C4F26"/>
    <w:rsid w:val="004C67BC"/>
    <w:rsid w:val="004D2AE5"/>
    <w:rsid w:val="004D380A"/>
    <w:rsid w:val="004E23E8"/>
    <w:rsid w:val="004E58A9"/>
    <w:rsid w:val="004E7017"/>
    <w:rsid w:val="004F22AC"/>
    <w:rsid w:val="004F4ECF"/>
    <w:rsid w:val="004F52C9"/>
    <w:rsid w:val="00506304"/>
    <w:rsid w:val="005072F0"/>
    <w:rsid w:val="00514F4C"/>
    <w:rsid w:val="00515A52"/>
    <w:rsid w:val="00516CE9"/>
    <w:rsid w:val="005200D1"/>
    <w:rsid w:val="00521FC3"/>
    <w:rsid w:val="00523A7C"/>
    <w:rsid w:val="00525D6B"/>
    <w:rsid w:val="005262EF"/>
    <w:rsid w:val="00527678"/>
    <w:rsid w:val="00527992"/>
    <w:rsid w:val="00527C89"/>
    <w:rsid w:val="005315E0"/>
    <w:rsid w:val="00535384"/>
    <w:rsid w:val="0055540E"/>
    <w:rsid w:val="005601ED"/>
    <w:rsid w:val="005631BA"/>
    <w:rsid w:val="00565628"/>
    <w:rsid w:val="005661BA"/>
    <w:rsid w:val="00570A38"/>
    <w:rsid w:val="0057163D"/>
    <w:rsid w:val="00571871"/>
    <w:rsid w:val="005828F4"/>
    <w:rsid w:val="005971AB"/>
    <w:rsid w:val="005971BC"/>
    <w:rsid w:val="00597CB8"/>
    <w:rsid w:val="005A2FF3"/>
    <w:rsid w:val="005A4522"/>
    <w:rsid w:val="005B1CDD"/>
    <w:rsid w:val="005B6E3E"/>
    <w:rsid w:val="005D3170"/>
    <w:rsid w:val="005E4DFC"/>
    <w:rsid w:val="005F72C4"/>
    <w:rsid w:val="00600EE5"/>
    <w:rsid w:val="00604990"/>
    <w:rsid w:val="00613766"/>
    <w:rsid w:val="00614A6E"/>
    <w:rsid w:val="00615B2E"/>
    <w:rsid w:val="00617624"/>
    <w:rsid w:val="00622894"/>
    <w:rsid w:val="006260D4"/>
    <w:rsid w:val="00632B5A"/>
    <w:rsid w:val="006350B9"/>
    <w:rsid w:val="00641058"/>
    <w:rsid w:val="006410EA"/>
    <w:rsid w:val="00642051"/>
    <w:rsid w:val="00644483"/>
    <w:rsid w:val="0064782B"/>
    <w:rsid w:val="0065268F"/>
    <w:rsid w:val="0065285B"/>
    <w:rsid w:val="0065361A"/>
    <w:rsid w:val="006638F5"/>
    <w:rsid w:val="00663C83"/>
    <w:rsid w:val="00671726"/>
    <w:rsid w:val="00672FD1"/>
    <w:rsid w:val="006771FA"/>
    <w:rsid w:val="006818DE"/>
    <w:rsid w:val="00681FFA"/>
    <w:rsid w:val="00684F89"/>
    <w:rsid w:val="006A1915"/>
    <w:rsid w:val="006A4691"/>
    <w:rsid w:val="006A5259"/>
    <w:rsid w:val="006A6E6A"/>
    <w:rsid w:val="006A75F4"/>
    <w:rsid w:val="006C31D6"/>
    <w:rsid w:val="006C383B"/>
    <w:rsid w:val="006C78EA"/>
    <w:rsid w:val="006D1A69"/>
    <w:rsid w:val="006D31B2"/>
    <w:rsid w:val="006D4F0D"/>
    <w:rsid w:val="006E2073"/>
    <w:rsid w:val="006E3C2A"/>
    <w:rsid w:val="006E6BD3"/>
    <w:rsid w:val="006F3014"/>
    <w:rsid w:val="006F341F"/>
    <w:rsid w:val="007001D4"/>
    <w:rsid w:val="0070053F"/>
    <w:rsid w:val="00702933"/>
    <w:rsid w:val="00704A29"/>
    <w:rsid w:val="007063EF"/>
    <w:rsid w:val="00706664"/>
    <w:rsid w:val="00711674"/>
    <w:rsid w:val="0071336F"/>
    <w:rsid w:val="00717CD9"/>
    <w:rsid w:val="00724065"/>
    <w:rsid w:val="00730843"/>
    <w:rsid w:val="00732963"/>
    <w:rsid w:val="0074602C"/>
    <w:rsid w:val="00754A81"/>
    <w:rsid w:val="00757ACF"/>
    <w:rsid w:val="00766DE4"/>
    <w:rsid w:val="00774166"/>
    <w:rsid w:val="007747A6"/>
    <w:rsid w:val="00777A4E"/>
    <w:rsid w:val="00781E50"/>
    <w:rsid w:val="00783552"/>
    <w:rsid w:val="00784D2F"/>
    <w:rsid w:val="00786A95"/>
    <w:rsid w:val="00790F96"/>
    <w:rsid w:val="007A1572"/>
    <w:rsid w:val="007A6530"/>
    <w:rsid w:val="007A67B8"/>
    <w:rsid w:val="007A7868"/>
    <w:rsid w:val="007B301C"/>
    <w:rsid w:val="007C0835"/>
    <w:rsid w:val="007C3C12"/>
    <w:rsid w:val="007C3E76"/>
    <w:rsid w:val="007D0DB2"/>
    <w:rsid w:val="007D358E"/>
    <w:rsid w:val="007D434C"/>
    <w:rsid w:val="007E4479"/>
    <w:rsid w:val="007E6CE2"/>
    <w:rsid w:val="007F3127"/>
    <w:rsid w:val="007F4A2E"/>
    <w:rsid w:val="007F7E2D"/>
    <w:rsid w:val="00800220"/>
    <w:rsid w:val="00801F6F"/>
    <w:rsid w:val="008042E2"/>
    <w:rsid w:val="00804FAE"/>
    <w:rsid w:val="0081067B"/>
    <w:rsid w:val="0081190A"/>
    <w:rsid w:val="00821A2B"/>
    <w:rsid w:val="00823065"/>
    <w:rsid w:val="008239D1"/>
    <w:rsid w:val="008242E6"/>
    <w:rsid w:val="00824E96"/>
    <w:rsid w:val="00826012"/>
    <w:rsid w:val="008277CD"/>
    <w:rsid w:val="00833D0F"/>
    <w:rsid w:val="00835EE2"/>
    <w:rsid w:val="0083634E"/>
    <w:rsid w:val="00841E17"/>
    <w:rsid w:val="00842D1D"/>
    <w:rsid w:val="00846F4F"/>
    <w:rsid w:val="0085136B"/>
    <w:rsid w:val="008526F9"/>
    <w:rsid w:val="00853F6B"/>
    <w:rsid w:val="0085535B"/>
    <w:rsid w:val="00856038"/>
    <w:rsid w:val="00856E45"/>
    <w:rsid w:val="00862C44"/>
    <w:rsid w:val="0086586D"/>
    <w:rsid w:val="008675DE"/>
    <w:rsid w:val="00870BEF"/>
    <w:rsid w:val="00877276"/>
    <w:rsid w:val="00880CA0"/>
    <w:rsid w:val="008817B9"/>
    <w:rsid w:val="00884D05"/>
    <w:rsid w:val="00897981"/>
    <w:rsid w:val="008B4A72"/>
    <w:rsid w:val="008B57C5"/>
    <w:rsid w:val="008C2EA3"/>
    <w:rsid w:val="008C34A9"/>
    <w:rsid w:val="008C4CDC"/>
    <w:rsid w:val="008C56D1"/>
    <w:rsid w:val="008C6B6C"/>
    <w:rsid w:val="008C7F76"/>
    <w:rsid w:val="008D0A3D"/>
    <w:rsid w:val="008D3170"/>
    <w:rsid w:val="008D702F"/>
    <w:rsid w:val="008D7C26"/>
    <w:rsid w:val="008E736D"/>
    <w:rsid w:val="008F3FD2"/>
    <w:rsid w:val="008F43D1"/>
    <w:rsid w:val="008F5411"/>
    <w:rsid w:val="008F7069"/>
    <w:rsid w:val="008F7BD6"/>
    <w:rsid w:val="00900436"/>
    <w:rsid w:val="00923ABB"/>
    <w:rsid w:val="00924F02"/>
    <w:rsid w:val="009309D2"/>
    <w:rsid w:val="00930FFD"/>
    <w:rsid w:val="00931F66"/>
    <w:rsid w:val="0094672E"/>
    <w:rsid w:val="00946EE1"/>
    <w:rsid w:val="00951075"/>
    <w:rsid w:val="00953DCC"/>
    <w:rsid w:val="00953F45"/>
    <w:rsid w:val="00956847"/>
    <w:rsid w:val="00963961"/>
    <w:rsid w:val="00965B94"/>
    <w:rsid w:val="009702CB"/>
    <w:rsid w:val="0097526A"/>
    <w:rsid w:val="00975CC7"/>
    <w:rsid w:val="009824C2"/>
    <w:rsid w:val="00991098"/>
    <w:rsid w:val="009921D2"/>
    <w:rsid w:val="0099295A"/>
    <w:rsid w:val="009A01C3"/>
    <w:rsid w:val="009A71A2"/>
    <w:rsid w:val="009B1A8A"/>
    <w:rsid w:val="009B42E1"/>
    <w:rsid w:val="009B729D"/>
    <w:rsid w:val="009C1D03"/>
    <w:rsid w:val="009C48B2"/>
    <w:rsid w:val="009D0B4B"/>
    <w:rsid w:val="009D140E"/>
    <w:rsid w:val="009D19B4"/>
    <w:rsid w:val="009D1A5A"/>
    <w:rsid w:val="009D4390"/>
    <w:rsid w:val="009E565A"/>
    <w:rsid w:val="009E7D07"/>
    <w:rsid w:val="00A01B74"/>
    <w:rsid w:val="00A0441B"/>
    <w:rsid w:val="00A05D9A"/>
    <w:rsid w:val="00A102C2"/>
    <w:rsid w:val="00A104F4"/>
    <w:rsid w:val="00A10ECF"/>
    <w:rsid w:val="00A11287"/>
    <w:rsid w:val="00A14A9F"/>
    <w:rsid w:val="00A20C1A"/>
    <w:rsid w:val="00A24C68"/>
    <w:rsid w:val="00A36B62"/>
    <w:rsid w:val="00A40666"/>
    <w:rsid w:val="00A45D8A"/>
    <w:rsid w:val="00A4643B"/>
    <w:rsid w:val="00A6169F"/>
    <w:rsid w:val="00A80EE8"/>
    <w:rsid w:val="00A875EC"/>
    <w:rsid w:val="00A879BC"/>
    <w:rsid w:val="00A90FCE"/>
    <w:rsid w:val="00A9252D"/>
    <w:rsid w:val="00A9533F"/>
    <w:rsid w:val="00AA1538"/>
    <w:rsid w:val="00AA255C"/>
    <w:rsid w:val="00AA2688"/>
    <w:rsid w:val="00AA6D14"/>
    <w:rsid w:val="00AA6E78"/>
    <w:rsid w:val="00AB242B"/>
    <w:rsid w:val="00AB2ED7"/>
    <w:rsid w:val="00AB5615"/>
    <w:rsid w:val="00AB5ABB"/>
    <w:rsid w:val="00AC1740"/>
    <w:rsid w:val="00AC1BF5"/>
    <w:rsid w:val="00AC32F8"/>
    <w:rsid w:val="00AD0317"/>
    <w:rsid w:val="00AD6DA7"/>
    <w:rsid w:val="00AE5883"/>
    <w:rsid w:val="00AE60F4"/>
    <w:rsid w:val="00AE6545"/>
    <w:rsid w:val="00AF0D49"/>
    <w:rsid w:val="00AF1BCA"/>
    <w:rsid w:val="00AF3E4C"/>
    <w:rsid w:val="00AF54A7"/>
    <w:rsid w:val="00AF66B2"/>
    <w:rsid w:val="00B003F2"/>
    <w:rsid w:val="00B01532"/>
    <w:rsid w:val="00B037B9"/>
    <w:rsid w:val="00B07DD6"/>
    <w:rsid w:val="00B12CBA"/>
    <w:rsid w:val="00B15706"/>
    <w:rsid w:val="00B26729"/>
    <w:rsid w:val="00B27A18"/>
    <w:rsid w:val="00B30D2E"/>
    <w:rsid w:val="00B30D6A"/>
    <w:rsid w:val="00B31D43"/>
    <w:rsid w:val="00B3469B"/>
    <w:rsid w:val="00B47307"/>
    <w:rsid w:val="00B502C6"/>
    <w:rsid w:val="00B52E40"/>
    <w:rsid w:val="00B5377A"/>
    <w:rsid w:val="00B54F3A"/>
    <w:rsid w:val="00B65711"/>
    <w:rsid w:val="00B6571D"/>
    <w:rsid w:val="00B73951"/>
    <w:rsid w:val="00B81D7A"/>
    <w:rsid w:val="00B82A57"/>
    <w:rsid w:val="00B85B00"/>
    <w:rsid w:val="00B87BE2"/>
    <w:rsid w:val="00B90EF6"/>
    <w:rsid w:val="00B93883"/>
    <w:rsid w:val="00B93C43"/>
    <w:rsid w:val="00B95D6D"/>
    <w:rsid w:val="00B96BD8"/>
    <w:rsid w:val="00B97E5B"/>
    <w:rsid w:val="00BA21A6"/>
    <w:rsid w:val="00BA2A04"/>
    <w:rsid w:val="00BA3748"/>
    <w:rsid w:val="00BB0D07"/>
    <w:rsid w:val="00BC5792"/>
    <w:rsid w:val="00BD07FF"/>
    <w:rsid w:val="00BD1BBA"/>
    <w:rsid w:val="00BD3505"/>
    <w:rsid w:val="00BD45B7"/>
    <w:rsid w:val="00BE4597"/>
    <w:rsid w:val="00BF013E"/>
    <w:rsid w:val="00BF30CA"/>
    <w:rsid w:val="00BF5A5D"/>
    <w:rsid w:val="00C012C2"/>
    <w:rsid w:val="00C019E3"/>
    <w:rsid w:val="00C0531B"/>
    <w:rsid w:val="00C06A8C"/>
    <w:rsid w:val="00C119AE"/>
    <w:rsid w:val="00C1619E"/>
    <w:rsid w:val="00C24026"/>
    <w:rsid w:val="00C3028D"/>
    <w:rsid w:val="00C333A4"/>
    <w:rsid w:val="00C3368E"/>
    <w:rsid w:val="00C33A1E"/>
    <w:rsid w:val="00C34A3B"/>
    <w:rsid w:val="00C35E96"/>
    <w:rsid w:val="00C462B4"/>
    <w:rsid w:val="00C47D1A"/>
    <w:rsid w:val="00C61839"/>
    <w:rsid w:val="00C61DCC"/>
    <w:rsid w:val="00C62BE7"/>
    <w:rsid w:val="00C6542C"/>
    <w:rsid w:val="00C66DE5"/>
    <w:rsid w:val="00C712B4"/>
    <w:rsid w:val="00C72A5F"/>
    <w:rsid w:val="00C73A1F"/>
    <w:rsid w:val="00C743E7"/>
    <w:rsid w:val="00C75A60"/>
    <w:rsid w:val="00C77E05"/>
    <w:rsid w:val="00C8679C"/>
    <w:rsid w:val="00C920BB"/>
    <w:rsid w:val="00C92876"/>
    <w:rsid w:val="00C95DEA"/>
    <w:rsid w:val="00C967C2"/>
    <w:rsid w:val="00C96F7D"/>
    <w:rsid w:val="00CA7C9C"/>
    <w:rsid w:val="00CB248A"/>
    <w:rsid w:val="00CC2782"/>
    <w:rsid w:val="00CD20C8"/>
    <w:rsid w:val="00CD23C1"/>
    <w:rsid w:val="00CD3259"/>
    <w:rsid w:val="00CD5467"/>
    <w:rsid w:val="00CE0462"/>
    <w:rsid w:val="00CE10C2"/>
    <w:rsid w:val="00CE3CFE"/>
    <w:rsid w:val="00CE5FA4"/>
    <w:rsid w:val="00CE6F50"/>
    <w:rsid w:val="00CE706A"/>
    <w:rsid w:val="00CE71A7"/>
    <w:rsid w:val="00CF0CF2"/>
    <w:rsid w:val="00CF4D91"/>
    <w:rsid w:val="00CF6DE5"/>
    <w:rsid w:val="00D03AE8"/>
    <w:rsid w:val="00D03D49"/>
    <w:rsid w:val="00D062DA"/>
    <w:rsid w:val="00D10DBE"/>
    <w:rsid w:val="00D12D5C"/>
    <w:rsid w:val="00D215F4"/>
    <w:rsid w:val="00D24614"/>
    <w:rsid w:val="00D2573A"/>
    <w:rsid w:val="00D334B6"/>
    <w:rsid w:val="00D34395"/>
    <w:rsid w:val="00D35826"/>
    <w:rsid w:val="00D362E9"/>
    <w:rsid w:val="00D431A4"/>
    <w:rsid w:val="00D4327E"/>
    <w:rsid w:val="00D458AE"/>
    <w:rsid w:val="00D47129"/>
    <w:rsid w:val="00D4732D"/>
    <w:rsid w:val="00D517FC"/>
    <w:rsid w:val="00D5776D"/>
    <w:rsid w:val="00D60A6B"/>
    <w:rsid w:val="00D662B5"/>
    <w:rsid w:val="00D716B5"/>
    <w:rsid w:val="00D75980"/>
    <w:rsid w:val="00D760DF"/>
    <w:rsid w:val="00D80072"/>
    <w:rsid w:val="00D8067D"/>
    <w:rsid w:val="00D8408F"/>
    <w:rsid w:val="00D8530D"/>
    <w:rsid w:val="00D85B81"/>
    <w:rsid w:val="00D86624"/>
    <w:rsid w:val="00D868A0"/>
    <w:rsid w:val="00D944EC"/>
    <w:rsid w:val="00D96B46"/>
    <w:rsid w:val="00D96DC0"/>
    <w:rsid w:val="00DA2EB3"/>
    <w:rsid w:val="00DA3EFD"/>
    <w:rsid w:val="00DA4472"/>
    <w:rsid w:val="00DA4802"/>
    <w:rsid w:val="00DB014C"/>
    <w:rsid w:val="00DB302E"/>
    <w:rsid w:val="00DB4BDA"/>
    <w:rsid w:val="00DB5171"/>
    <w:rsid w:val="00DB6D92"/>
    <w:rsid w:val="00DC031C"/>
    <w:rsid w:val="00DC0DA4"/>
    <w:rsid w:val="00DC2A91"/>
    <w:rsid w:val="00DD06CF"/>
    <w:rsid w:val="00DD5190"/>
    <w:rsid w:val="00DE106F"/>
    <w:rsid w:val="00DE6C18"/>
    <w:rsid w:val="00E02A4C"/>
    <w:rsid w:val="00E033BF"/>
    <w:rsid w:val="00E040C6"/>
    <w:rsid w:val="00E14FFB"/>
    <w:rsid w:val="00E150F6"/>
    <w:rsid w:val="00E17EC7"/>
    <w:rsid w:val="00E211C3"/>
    <w:rsid w:val="00E22938"/>
    <w:rsid w:val="00E263AB"/>
    <w:rsid w:val="00E400AC"/>
    <w:rsid w:val="00E46B76"/>
    <w:rsid w:val="00E521DA"/>
    <w:rsid w:val="00E5393B"/>
    <w:rsid w:val="00E55386"/>
    <w:rsid w:val="00E55DE5"/>
    <w:rsid w:val="00E571E8"/>
    <w:rsid w:val="00E6080A"/>
    <w:rsid w:val="00E60FA3"/>
    <w:rsid w:val="00E63968"/>
    <w:rsid w:val="00E72C9A"/>
    <w:rsid w:val="00E77AC5"/>
    <w:rsid w:val="00E811C6"/>
    <w:rsid w:val="00E92664"/>
    <w:rsid w:val="00E95EC4"/>
    <w:rsid w:val="00EA1827"/>
    <w:rsid w:val="00EA51A3"/>
    <w:rsid w:val="00EA6FD0"/>
    <w:rsid w:val="00EB0B70"/>
    <w:rsid w:val="00EB4D7C"/>
    <w:rsid w:val="00EB5642"/>
    <w:rsid w:val="00EC1019"/>
    <w:rsid w:val="00EC47F8"/>
    <w:rsid w:val="00EC6DA6"/>
    <w:rsid w:val="00EC7C5D"/>
    <w:rsid w:val="00ED0446"/>
    <w:rsid w:val="00ED189A"/>
    <w:rsid w:val="00ED6C0E"/>
    <w:rsid w:val="00EE0A6F"/>
    <w:rsid w:val="00EE6298"/>
    <w:rsid w:val="00F02DDF"/>
    <w:rsid w:val="00F07259"/>
    <w:rsid w:val="00F10334"/>
    <w:rsid w:val="00F12E98"/>
    <w:rsid w:val="00F1374F"/>
    <w:rsid w:val="00F15EAD"/>
    <w:rsid w:val="00F2318E"/>
    <w:rsid w:val="00F27CD4"/>
    <w:rsid w:val="00F308C4"/>
    <w:rsid w:val="00F31C40"/>
    <w:rsid w:val="00F3363F"/>
    <w:rsid w:val="00F41E1C"/>
    <w:rsid w:val="00F4470E"/>
    <w:rsid w:val="00F51605"/>
    <w:rsid w:val="00F51F0C"/>
    <w:rsid w:val="00F558F8"/>
    <w:rsid w:val="00F6492E"/>
    <w:rsid w:val="00F64DA7"/>
    <w:rsid w:val="00F673F9"/>
    <w:rsid w:val="00F716AB"/>
    <w:rsid w:val="00F71EC0"/>
    <w:rsid w:val="00F76CBE"/>
    <w:rsid w:val="00F7775B"/>
    <w:rsid w:val="00F7794E"/>
    <w:rsid w:val="00F801B0"/>
    <w:rsid w:val="00F81C35"/>
    <w:rsid w:val="00F8249E"/>
    <w:rsid w:val="00F842C1"/>
    <w:rsid w:val="00F9496E"/>
    <w:rsid w:val="00F96FCD"/>
    <w:rsid w:val="00FA02D6"/>
    <w:rsid w:val="00FA26E0"/>
    <w:rsid w:val="00FB4004"/>
    <w:rsid w:val="00FB598D"/>
    <w:rsid w:val="00FB5C67"/>
    <w:rsid w:val="00FB7675"/>
    <w:rsid w:val="00FB7DC3"/>
    <w:rsid w:val="00FC1962"/>
    <w:rsid w:val="00FC3E1E"/>
    <w:rsid w:val="00FD7003"/>
    <w:rsid w:val="00FE04D2"/>
    <w:rsid w:val="00FE2A15"/>
    <w:rsid w:val="00FF346E"/>
    <w:rsid w:val="00FF57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E7EFA9"/>
  <w15:docId w15:val="{9ED32BFC-6CA6-46AE-98C1-97447DD67B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l-PL" w:eastAsia="pl-PL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pacing w:after="117" w:line="357" w:lineRule="auto"/>
      <w:ind w:left="303" w:right="2" w:hanging="10"/>
      <w:jc w:val="both"/>
    </w:pPr>
    <w:rPr>
      <w:rFonts w:ascii="Times New Roman" w:eastAsia="Times New Roman" w:hAnsi="Times New Roman" w:cs="Times New Roman"/>
      <w:color w:val="000000"/>
    </w:rPr>
  </w:style>
  <w:style w:type="paragraph" w:styleId="Nagwek1">
    <w:name w:val="heading 1"/>
    <w:next w:val="Normalny"/>
    <w:link w:val="Nagwek1Znak"/>
    <w:autoRedefine/>
    <w:uiPriority w:val="9"/>
    <w:qFormat/>
    <w:rsid w:val="00823065"/>
    <w:pPr>
      <w:keepNext/>
      <w:keepLines/>
      <w:numPr>
        <w:numId w:val="8"/>
      </w:numPr>
      <w:spacing w:after="241" w:line="259" w:lineRule="auto"/>
      <w:ind w:left="729" w:hanging="718"/>
      <w:outlineLvl w:val="0"/>
    </w:pPr>
    <w:rPr>
      <w:rFonts w:ascii="Times New Roman" w:eastAsia="Times New Roman" w:hAnsi="Times New Roman" w:cs="Times New Roman"/>
      <w:color w:val="0070C0"/>
      <w:sz w:val="28"/>
    </w:rPr>
  </w:style>
  <w:style w:type="paragraph" w:styleId="Nagwek2">
    <w:name w:val="heading 2"/>
    <w:basedOn w:val="Nagwek1"/>
    <w:next w:val="Nagwek1"/>
    <w:link w:val="Nagwek2Znak"/>
    <w:autoRedefine/>
    <w:uiPriority w:val="9"/>
    <w:unhideWhenUsed/>
    <w:qFormat/>
    <w:rsid w:val="00702933"/>
    <w:pPr>
      <w:numPr>
        <w:ilvl w:val="1"/>
      </w:numPr>
      <w:spacing w:before="160" w:after="120" w:line="276" w:lineRule="auto"/>
      <w:outlineLvl w:val="1"/>
    </w:pPr>
    <w:rPr>
      <w:rFonts w:eastAsiaTheme="majorEastAsia" w:cstheme="majorBidi"/>
      <w:sz w:val="24"/>
      <w:szCs w:val="26"/>
    </w:rPr>
  </w:style>
  <w:style w:type="paragraph" w:styleId="Nagwek3">
    <w:name w:val="heading 3"/>
    <w:basedOn w:val="Nagwek2"/>
    <w:next w:val="Normalny"/>
    <w:link w:val="Nagwek3Znak"/>
    <w:uiPriority w:val="9"/>
    <w:unhideWhenUsed/>
    <w:qFormat/>
    <w:rsid w:val="00AD6DA7"/>
    <w:pPr>
      <w:numPr>
        <w:ilvl w:val="2"/>
      </w:numPr>
      <w:spacing w:before="40" w:after="0"/>
      <w:outlineLvl w:val="2"/>
    </w:p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681FFA"/>
    <w:pPr>
      <w:keepNext/>
      <w:keepLines/>
      <w:numPr>
        <w:ilvl w:val="3"/>
        <w:numId w:val="8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681FFA"/>
    <w:pPr>
      <w:keepNext/>
      <w:keepLines/>
      <w:numPr>
        <w:ilvl w:val="4"/>
        <w:numId w:val="8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681FFA"/>
    <w:pPr>
      <w:keepNext/>
      <w:keepLines/>
      <w:numPr>
        <w:ilvl w:val="5"/>
        <w:numId w:val="8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681FFA"/>
    <w:pPr>
      <w:keepNext/>
      <w:keepLines/>
      <w:numPr>
        <w:ilvl w:val="6"/>
        <w:numId w:val="8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681FFA"/>
    <w:pPr>
      <w:keepNext/>
      <w:keepLines/>
      <w:numPr>
        <w:ilvl w:val="7"/>
        <w:numId w:val="8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681FFA"/>
    <w:pPr>
      <w:keepNext/>
      <w:keepLines/>
      <w:numPr>
        <w:ilvl w:val="8"/>
        <w:numId w:val="8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9"/>
    <w:rsid w:val="00823065"/>
    <w:rPr>
      <w:rFonts w:ascii="Times New Roman" w:eastAsia="Times New Roman" w:hAnsi="Times New Roman" w:cs="Times New Roman"/>
      <w:color w:val="0070C0"/>
      <w:sz w:val="28"/>
    </w:rPr>
  </w:style>
  <w:style w:type="paragraph" w:styleId="Spistreci1">
    <w:name w:val="toc 1"/>
    <w:hidden/>
    <w:uiPriority w:val="39"/>
    <w:pPr>
      <w:spacing w:after="4" w:line="369" w:lineRule="auto"/>
      <w:ind w:left="318" w:right="24" w:hanging="10"/>
      <w:jc w:val="both"/>
    </w:pPr>
    <w:rPr>
      <w:rFonts w:ascii="Times New Roman" w:eastAsia="Times New Roman" w:hAnsi="Times New Roman" w:cs="Times New Roman"/>
      <w:color w:val="000000"/>
      <w:sz w:val="22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8277CD"/>
    <w:pPr>
      <w:numPr>
        <w:numId w:val="0"/>
      </w:numPr>
      <w:spacing w:before="240" w:after="0"/>
      <w:outlineLvl w:val="9"/>
    </w:pPr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14:ligatures w14:val="none"/>
    </w:rPr>
  </w:style>
  <w:style w:type="character" w:styleId="Hipercze">
    <w:name w:val="Hyperlink"/>
    <w:basedOn w:val="Domylnaczcionkaakapitu"/>
    <w:uiPriority w:val="99"/>
    <w:unhideWhenUsed/>
    <w:rsid w:val="008277CD"/>
    <w:rPr>
      <w:color w:val="0563C1" w:themeColor="hyperlink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F12E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12E98"/>
    <w:rPr>
      <w:rFonts w:ascii="Times New Roman" w:eastAsia="Times New Roman" w:hAnsi="Times New Roman" w:cs="Times New Roman"/>
      <w:color w:val="000000"/>
    </w:rPr>
  </w:style>
  <w:style w:type="character" w:customStyle="1" w:styleId="Nagwek2Znak">
    <w:name w:val="Nagłówek 2 Znak"/>
    <w:basedOn w:val="Domylnaczcionkaakapitu"/>
    <w:link w:val="Nagwek2"/>
    <w:uiPriority w:val="9"/>
    <w:rsid w:val="00702933"/>
    <w:rPr>
      <w:rFonts w:ascii="Times New Roman" w:eastAsiaTheme="majorEastAsia" w:hAnsi="Times New Roman" w:cstheme="majorBidi"/>
      <w:color w:val="0070C0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AD6DA7"/>
    <w:rPr>
      <w:rFonts w:ascii="Times New Roman" w:eastAsiaTheme="majorEastAsia" w:hAnsi="Times New Roman" w:cstheme="majorBidi"/>
      <w:color w:val="0070C0"/>
      <w:szCs w:val="26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681FFA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681FFA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681FFA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681FFA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681FFA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681FFA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Spistreci2">
    <w:name w:val="toc 2"/>
    <w:basedOn w:val="Normalny"/>
    <w:next w:val="Normalny"/>
    <w:autoRedefine/>
    <w:uiPriority w:val="39"/>
    <w:unhideWhenUsed/>
    <w:rsid w:val="007C3E76"/>
    <w:pPr>
      <w:spacing w:after="100"/>
      <w:ind w:left="240"/>
    </w:pPr>
  </w:style>
  <w:style w:type="paragraph" w:styleId="Akapitzlist">
    <w:name w:val="List Paragraph"/>
    <w:basedOn w:val="Normalny"/>
    <w:uiPriority w:val="34"/>
    <w:qFormat/>
    <w:rsid w:val="001E6485"/>
    <w:pPr>
      <w:ind w:left="720"/>
      <w:contextualSpacing/>
    </w:pPr>
  </w:style>
  <w:style w:type="paragraph" w:styleId="Legenda">
    <w:name w:val="caption"/>
    <w:basedOn w:val="Normalny"/>
    <w:next w:val="Normalny"/>
    <w:uiPriority w:val="35"/>
    <w:unhideWhenUsed/>
    <w:qFormat/>
    <w:rsid w:val="00BD1BBA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Tekstzastpczy">
    <w:name w:val="Placeholder Text"/>
    <w:basedOn w:val="Domylnaczcionkaakapitu"/>
    <w:uiPriority w:val="99"/>
    <w:semiHidden/>
    <w:rsid w:val="004760A4"/>
    <w:rPr>
      <w:color w:val="666666"/>
    </w:rPr>
  </w:style>
  <w:style w:type="table" w:styleId="Tabela-Siatka">
    <w:name w:val="Table Grid"/>
    <w:basedOn w:val="Standardowy"/>
    <w:uiPriority w:val="59"/>
    <w:rsid w:val="00BA2A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istreci3">
    <w:name w:val="toc 3"/>
    <w:basedOn w:val="Normalny"/>
    <w:next w:val="Normalny"/>
    <w:autoRedefine/>
    <w:uiPriority w:val="39"/>
    <w:unhideWhenUsed/>
    <w:rsid w:val="00D362E9"/>
    <w:pPr>
      <w:spacing w:after="100"/>
      <w:ind w:left="480"/>
    </w:pPr>
  </w:style>
  <w:style w:type="paragraph" w:styleId="Spisilustracji">
    <w:name w:val="table of figures"/>
    <w:basedOn w:val="Normalny"/>
    <w:next w:val="Normalny"/>
    <w:uiPriority w:val="99"/>
    <w:unhideWhenUsed/>
    <w:rsid w:val="00DA3EFD"/>
    <w:pPr>
      <w:spacing w:after="0"/>
      <w:ind w:left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855E8F-90A2-404C-8C51-5C3935B24E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36</Pages>
  <Words>8170</Words>
  <Characters>49023</Characters>
  <Application>Microsoft Office Word</Application>
  <DocSecurity>0</DocSecurity>
  <Lines>408</Lines>
  <Paragraphs>114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Microsoft Word - GUGiK_PrzykBadowe warunki techniczne_005</vt:lpstr>
    </vt:vector>
  </TitlesOfParts>
  <Company/>
  <LinksUpToDate>false</LinksUpToDate>
  <CharactersWithSpaces>57079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GUGiK_PrzykBadowe warunki techniczne_005</dc:title>
  <dc:subject/>
  <dc:creator>SKrawczyk</dc:creator>
  <cp:keywords/>
  <cp:lastModifiedBy>ig06pgw@outlook.com</cp:lastModifiedBy>
  <cp:revision>2</cp:revision>
  <dcterms:created xsi:type="dcterms:W3CDTF">2026-05-13T08:23:00Z</dcterms:created>
  <dcterms:modified xsi:type="dcterms:W3CDTF">2026-05-13T08:23:00Z</dcterms:modified>
</cp:coreProperties>
</file>